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60" w:rsidRPr="00686432" w:rsidRDefault="00964760" w:rsidP="00964760">
      <w:pPr>
        <w:pStyle w:val="Ttulo1"/>
        <w:ind w:firstLine="708"/>
        <w:jc w:val="both"/>
        <w:rPr>
          <w:rFonts w:ascii="Calibri" w:hAnsi="Calibri" w:cs="Calibri"/>
          <w:b w:val="0"/>
          <w:i w:val="0"/>
          <w:color w:val="767171" w:themeColor="background2" w:themeShade="80"/>
          <w:sz w:val="26"/>
          <w:szCs w:val="26"/>
        </w:rPr>
      </w:pPr>
      <w:r w:rsidRPr="00686432">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28 veintiocho</w:t>
      </w:r>
      <w:r w:rsidRPr="00686432">
        <w:rPr>
          <w:rFonts w:ascii="Calibri" w:hAnsi="Calibri" w:cs="Calibri"/>
          <w:i w:val="0"/>
          <w:color w:val="767171" w:themeColor="background2" w:themeShade="80"/>
          <w:sz w:val="26"/>
          <w:szCs w:val="26"/>
        </w:rPr>
        <w:t xml:space="preserve"> de mayo del año 2018 dos mil dieciocho</w:t>
      </w:r>
      <w:r w:rsidRPr="00686432">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xml:space="preserve">. . . . . . . . . . . . . . . . . . . . . . . . . . . . . . . . . . . . . . . . . . . . . . . . . . . . . . . . </w:t>
      </w:r>
      <w:proofErr w:type="gramStart"/>
      <w:r>
        <w:rPr>
          <w:rFonts w:ascii="Calibri" w:hAnsi="Calibri" w:cs="Calibri"/>
          <w:b w:val="0"/>
          <w:i w:val="0"/>
          <w:color w:val="767171" w:themeColor="background2" w:themeShade="80"/>
          <w:sz w:val="26"/>
          <w:szCs w:val="26"/>
        </w:rPr>
        <w:t>. . . .</w:t>
      </w:r>
      <w:proofErr w:type="gramEnd"/>
      <w:r>
        <w:rPr>
          <w:rFonts w:ascii="Calibri" w:hAnsi="Calibri" w:cs="Calibri"/>
          <w:b w:val="0"/>
          <w:i w:val="0"/>
          <w:color w:val="767171" w:themeColor="background2" w:themeShade="80"/>
          <w:sz w:val="26"/>
          <w:szCs w:val="26"/>
        </w:rPr>
        <w:t xml:space="preserve"> </w:t>
      </w:r>
    </w:p>
    <w:p w:rsidR="00964760" w:rsidRPr="00686432" w:rsidRDefault="00964760" w:rsidP="00964760">
      <w:pPr>
        <w:rPr>
          <w:rFonts w:ascii="Calibri" w:hAnsi="Calibri" w:cs="Calibri"/>
          <w:color w:val="767171" w:themeColor="background2" w:themeShade="80"/>
          <w:sz w:val="26"/>
          <w:szCs w:val="26"/>
          <w:lang w:val="es-MX"/>
        </w:rPr>
      </w:pPr>
    </w:p>
    <w:p w:rsidR="00964760" w:rsidRPr="00686432" w:rsidRDefault="00964760" w:rsidP="00964760">
      <w:pPr>
        <w:pStyle w:val="Textoindependiente"/>
        <w:ind w:firstLine="708"/>
        <w:rPr>
          <w:rFonts w:ascii="Calibri" w:hAnsi="Calibri" w:cs="Calibri"/>
          <w:color w:val="767171" w:themeColor="background2" w:themeShade="80"/>
          <w:sz w:val="26"/>
          <w:szCs w:val="26"/>
        </w:rPr>
      </w:pPr>
      <w:r w:rsidRPr="00686432">
        <w:rPr>
          <w:rFonts w:ascii="Calibri" w:hAnsi="Calibri" w:cs="Calibri"/>
          <w:b/>
          <w:bCs/>
          <w:i/>
          <w:iCs/>
          <w:color w:val="767171" w:themeColor="background2" w:themeShade="80"/>
          <w:sz w:val="26"/>
          <w:szCs w:val="26"/>
        </w:rPr>
        <w:t>V I S T O S</w:t>
      </w:r>
      <w:r w:rsidRPr="00686432">
        <w:rPr>
          <w:rFonts w:ascii="Calibri" w:hAnsi="Calibri" w:cs="Calibri"/>
          <w:bCs/>
          <w:iCs/>
          <w:color w:val="767171" w:themeColor="background2" w:themeShade="80"/>
          <w:sz w:val="26"/>
          <w:szCs w:val="26"/>
        </w:rPr>
        <w:t>, para dictar sentencia definitiva,</w:t>
      </w:r>
      <w:r w:rsidRPr="00686432">
        <w:rPr>
          <w:rFonts w:ascii="Calibri" w:hAnsi="Calibri" w:cs="Calibri"/>
          <w:color w:val="767171" w:themeColor="background2" w:themeShade="80"/>
          <w:sz w:val="26"/>
          <w:szCs w:val="26"/>
        </w:rPr>
        <w:t xml:space="preserve"> los autos del proceso administrativo identificado con el número </w:t>
      </w:r>
      <w:bookmarkStart w:id="0" w:name="_GoBack"/>
      <w:r w:rsidRPr="00686432">
        <w:rPr>
          <w:rFonts w:ascii="Calibri" w:hAnsi="Calibri" w:cs="Calibri"/>
          <w:b/>
          <w:color w:val="767171" w:themeColor="background2" w:themeShade="80"/>
          <w:sz w:val="26"/>
          <w:szCs w:val="26"/>
        </w:rPr>
        <w:t>0720/2doJAM/2017-JN</w:t>
      </w:r>
      <w:bookmarkEnd w:id="0"/>
      <w:r w:rsidRPr="00686432">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686432">
        <w:rPr>
          <w:rFonts w:ascii="Calibri" w:hAnsi="Calibri" w:cs="Calibri"/>
          <w:b/>
          <w:color w:val="767171" w:themeColor="background2" w:themeShade="80"/>
          <w:sz w:val="26"/>
          <w:szCs w:val="26"/>
        </w:rPr>
        <w:t>;</w:t>
      </w:r>
      <w:r w:rsidRPr="00686432">
        <w:rPr>
          <w:rFonts w:ascii="Calibri" w:hAnsi="Calibri" w:cs="Calibri"/>
          <w:color w:val="767171" w:themeColor="background2" w:themeShade="80"/>
          <w:sz w:val="26"/>
          <w:szCs w:val="26"/>
        </w:rPr>
        <w:t xml:space="preserve"> y, . . . . . . . . . . . . . . . . . . . . . . . . </w:t>
      </w:r>
      <w:proofErr w:type="gramStart"/>
      <w:r w:rsidRPr="00686432">
        <w:rPr>
          <w:rFonts w:ascii="Calibri" w:hAnsi="Calibri" w:cs="Calibri"/>
          <w:color w:val="767171" w:themeColor="background2" w:themeShade="80"/>
          <w:sz w:val="26"/>
          <w:szCs w:val="26"/>
        </w:rPr>
        <w:t>. . . .</w:t>
      </w:r>
      <w:proofErr w:type="gramEnd"/>
      <w:r w:rsidRPr="00686432">
        <w:rPr>
          <w:rFonts w:ascii="Calibri" w:hAnsi="Calibri" w:cs="Calibri"/>
          <w:color w:val="767171" w:themeColor="background2" w:themeShade="80"/>
          <w:sz w:val="26"/>
          <w:szCs w:val="26"/>
        </w:rPr>
        <w:t xml:space="preserve"> .  </w:t>
      </w:r>
    </w:p>
    <w:p w:rsidR="00964760" w:rsidRPr="00686432" w:rsidRDefault="00964760" w:rsidP="00964760">
      <w:pPr>
        <w:pStyle w:val="Textoindependiente"/>
        <w:rPr>
          <w:rFonts w:ascii="Calibri" w:hAnsi="Calibri" w:cs="Calibri"/>
          <w:color w:val="767171" w:themeColor="background2" w:themeShade="80"/>
          <w:sz w:val="26"/>
          <w:szCs w:val="26"/>
        </w:rPr>
      </w:pPr>
    </w:p>
    <w:p w:rsidR="00964760" w:rsidRPr="00686432" w:rsidRDefault="00964760" w:rsidP="00964760">
      <w:pPr>
        <w:pStyle w:val="Textoindependiente"/>
        <w:rPr>
          <w:rFonts w:ascii="Calibri" w:hAnsi="Calibri" w:cs="Calibri"/>
          <w:color w:val="767171" w:themeColor="background2" w:themeShade="80"/>
          <w:sz w:val="26"/>
          <w:szCs w:val="26"/>
        </w:rPr>
      </w:pPr>
    </w:p>
    <w:p w:rsidR="00964760" w:rsidRPr="00686432" w:rsidRDefault="00964760" w:rsidP="00964760">
      <w:pPr>
        <w:pStyle w:val="Textoindependiente"/>
        <w:ind w:firstLine="708"/>
        <w:jc w:val="center"/>
        <w:rPr>
          <w:rFonts w:ascii="Calibri" w:hAnsi="Calibri" w:cs="Calibri"/>
          <w:b/>
          <w:bCs/>
          <w:i/>
          <w:iCs/>
          <w:color w:val="767171" w:themeColor="background2" w:themeShade="80"/>
          <w:sz w:val="26"/>
          <w:szCs w:val="26"/>
        </w:rPr>
      </w:pPr>
      <w:r w:rsidRPr="00686432">
        <w:rPr>
          <w:rFonts w:ascii="Calibri" w:hAnsi="Calibri" w:cs="Calibri"/>
          <w:b/>
          <w:bCs/>
          <w:i/>
          <w:iCs/>
          <w:color w:val="767171" w:themeColor="background2" w:themeShade="80"/>
          <w:sz w:val="26"/>
          <w:szCs w:val="26"/>
        </w:rPr>
        <w:t xml:space="preserve">C O N S I D E R A N D </w:t>
      </w:r>
      <w:proofErr w:type="gramStart"/>
      <w:r w:rsidRPr="00686432">
        <w:rPr>
          <w:rFonts w:ascii="Calibri" w:hAnsi="Calibri" w:cs="Calibri"/>
          <w:b/>
          <w:bCs/>
          <w:i/>
          <w:iCs/>
          <w:color w:val="767171" w:themeColor="background2" w:themeShade="80"/>
          <w:sz w:val="26"/>
          <w:szCs w:val="26"/>
        </w:rPr>
        <w:t>O :</w:t>
      </w:r>
      <w:proofErr w:type="gramEnd"/>
    </w:p>
    <w:p w:rsidR="00964760" w:rsidRPr="00686432" w:rsidRDefault="00964760" w:rsidP="00964760">
      <w:pPr>
        <w:pStyle w:val="Textoindependiente"/>
        <w:ind w:firstLine="708"/>
        <w:jc w:val="center"/>
        <w:rPr>
          <w:rFonts w:ascii="Calibri" w:hAnsi="Calibri" w:cs="Calibri"/>
          <w:b/>
          <w:bCs/>
          <w:color w:val="767171" w:themeColor="background2" w:themeShade="80"/>
          <w:sz w:val="26"/>
          <w:szCs w:val="26"/>
        </w:rPr>
      </w:pPr>
    </w:p>
    <w:p w:rsidR="00964760" w:rsidRPr="00686432" w:rsidRDefault="00964760" w:rsidP="00964760">
      <w:pPr>
        <w:pStyle w:val="Textoindependiente"/>
        <w:rPr>
          <w:rFonts w:ascii="Calibri" w:hAnsi="Calibri" w:cs="Calibri"/>
          <w:b/>
          <w:bCs/>
          <w:color w:val="767171" w:themeColor="background2" w:themeShade="80"/>
          <w:sz w:val="26"/>
          <w:szCs w:val="26"/>
        </w:rPr>
      </w:pPr>
    </w:p>
    <w:p w:rsidR="00964760" w:rsidRDefault="00964760" w:rsidP="00964760">
      <w:pPr>
        <w:pStyle w:val="Textoindependiente"/>
        <w:ind w:firstLine="708"/>
        <w:rPr>
          <w:rFonts w:ascii="Calibri" w:hAnsi="Calibri" w:cs="Calibri"/>
          <w:color w:val="767171" w:themeColor="background2" w:themeShade="80"/>
          <w:sz w:val="26"/>
          <w:szCs w:val="26"/>
        </w:rPr>
      </w:pPr>
      <w:r w:rsidRPr="00686432">
        <w:rPr>
          <w:rFonts w:ascii="Calibri" w:hAnsi="Calibri" w:cs="Calibri"/>
          <w:b/>
          <w:bCs/>
          <w:i/>
          <w:iCs/>
          <w:color w:val="767171" w:themeColor="background2" w:themeShade="80"/>
          <w:sz w:val="26"/>
          <w:szCs w:val="26"/>
        </w:rPr>
        <w:t>SEGUNDO</w:t>
      </w:r>
      <w:r w:rsidRPr="00686432">
        <w:rPr>
          <w:rFonts w:ascii="Calibri" w:hAnsi="Calibri" w:cs="Calibri"/>
          <w:b/>
          <w:bCs/>
          <w:color w:val="767171" w:themeColor="background2" w:themeShade="80"/>
          <w:sz w:val="26"/>
          <w:szCs w:val="26"/>
        </w:rPr>
        <w:t xml:space="preserve">.- </w:t>
      </w:r>
      <w:r w:rsidRPr="0068643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w:t>
      </w:r>
      <w:r>
        <w:rPr>
          <w:rFonts w:ascii="Calibri" w:hAnsi="Calibri" w:cs="Calibri"/>
          <w:color w:val="767171" w:themeColor="background2" w:themeShade="80"/>
          <w:sz w:val="26"/>
          <w:szCs w:val="26"/>
        </w:rPr>
        <w:t>sabedor</w:t>
      </w:r>
      <w:r w:rsidRPr="00686432">
        <w:rPr>
          <w:rFonts w:ascii="Calibri" w:hAnsi="Calibri" w:cs="Calibri"/>
          <w:color w:val="767171" w:themeColor="background2" w:themeShade="80"/>
          <w:sz w:val="26"/>
          <w:szCs w:val="26"/>
        </w:rPr>
        <w:t xml:space="preserve"> del acta de infracción impugnada, lo que fue el día de su emisión, el día 1 uno de julio del año 2017 dos mil diecisiete . . . . . . . . . . . . . . . . . . . . . . . . . . . . . . . . . . </w:t>
      </w:r>
      <w:r>
        <w:rPr>
          <w:rFonts w:ascii="Calibri" w:hAnsi="Calibri" w:cs="Calibri"/>
          <w:color w:val="767171" w:themeColor="background2" w:themeShade="80"/>
          <w:sz w:val="26"/>
          <w:szCs w:val="26"/>
        </w:rPr>
        <w:t xml:space="preserve">. . . . . . . . . . . . </w:t>
      </w:r>
    </w:p>
    <w:p w:rsidR="00964760" w:rsidRPr="00686432" w:rsidRDefault="00964760" w:rsidP="00964760">
      <w:pPr>
        <w:pStyle w:val="Textoindependiente"/>
        <w:ind w:firstLine="708"/>
        <w:rPr>
          <w:rFonts w:ascii="Calibri" w:hAnsi="Calibri" w:cs="Calibri"/>
          <w:color w:val="767171" w:themeColor="background2" w:themeShade="80"/>
          <w:sz w:val="26"/>
          <w:szCs w:val="26"/>
        </w:rPr>
      </w:pPr>
    </w:p>
    <w:p w:rsidR="00964760" w:rsidRPr="00686432" w:rsidRDefault="00964760" w:rsidP="00964760">
      <w:pPr>
        <w:ind w:firstLine="708"/>
        <w:jc w:val="right"/>
        <w:rPr>
          <w:rFonts w:ascii="Calibri" w:hAnsi="Calibri" w:cs="Calibri"/>
          <w:b/>
          <w:bCs/>
          <w:iCs/>
          <w:color w:val="767171" w:themeColor="background2" w:themeShade="80"/>
          <w:sz w:val="26"/>
          <w:szCs w:val="26"/>
        </w:rPr>
      </w:pPr>
      <w:r w:rsidRPr="00686432">
        <w:rPr>
          <w:rFonts w:ascii="Calibri" w:hAnsi="Calibri" w:cs="Calibri"/>
          <w:b/>
          <w:bCs/>
          <w:iCs/>
          <w:color w:val="767171" w:themeColor="background2" w:themeShade="80"/>
          <w:sz w:val="26"/>
          <w:szCs w:val="26"/>
        </w:rPr>
        <w:t xml:space="preserve">Expediente número </w:t>
      </w:r>
      <w:r w:rsidRPr="00686432">
        <w:rPr>
          <w:rFonts w:ascii="Calibri" w:hAnsi="Calibri" w:cs="Calibri"/>
          <w:b/>
          <w:color w:val="767171" w:themeColor="background2" w:themeShade="80"/>
          <w:sz w:val="26"/>
          <w:szCs w:val="26"/>
        </w:rPr>
        <w:t>0720/2doJAM/2017-JN</w:t>
      </w:r>
    </w:p>
    <w:p w:rsidR="00964760" w:rsidRPr="00686432" w:rsidRDefault="00964760" w:rsidP="00964760">
      <w:pPr>
        <w:ind w:firstLine="708"/>
        <w:jc w:val="both"/>
        <w:rPr>
          <w:rFonts w:ascii="Calibri" w:hAnsi="Calibri" w:cs="Calibri"/>
          <w:b/>
          <w:i/>
          <w:iCs/>
          <w:color w:val="767171" w:themeColor="background2" w:themeShade="80"/>
          <w:sz w:val="26"/>
          <w:szCs w:val="26"/>
        </w:rPr>
      </w:pPr>
    </w:p>
    <w:p w:rsidR="00964760" w:rsidRPr="00686432" w:rsidRDefault="00964760" w:rsidP="00964760">
      <w:pPr>
        <w:ind w:firstLine="708"/>
        <w:jc w:val="both"/>
        <w:rPr>
          <w:rFonts w:ascii="Calibri" w:hAnsi="Calibri" w:cs="Calibri"/>
          <w:color w:val="767171" w:themeColor="background2" w:themeShade="80"/>
          <w:sz w:val="26"/>
          <w:szCs w:val="26"/>
        </w:rPr>
      </w:pPr>
      <w:r w:rsidRPr="00686432">
        <w:rPr>
          <w:rFonts w:ascii="Calibri" w:hAnsi="Calibri" w:cs="Calibri"/>
          <w:b/>
          <w:i/>
          <w:iCs/>
          <w:color w:val="767171" w:themeColor="background2" w:themeShade="80"/>
          <w:sz w:val="26"/>
          <w:szCs w:val="26"/>
        </w:rPr>
        <w:t xml:space="preserve">TERCERO.- </w:t>
      </w:r>
      <w:r w:rsidRPr="00686432">
        <w:rPr>
          <w:rFonts w:ascii="Calibri" w:hAnsi="Calibri" w:cs="Calibri"/>
          <w:color w:val="767171" w:themeColor="background2" w:themeShade="80"/>
          <w:sz w:val="26"/>
          <w:szCs w:val="26"/>
        </w:rPr>
        <w:t>La existencia del acto impugnado, se encuentra documentada en autos con el original del acta con folio número A 0110403 (</w:t>
      </w:r>
      <w:r w:rsidRPr="005E0BF5">
        <w:rPr>
          <w:rFonts w:ascii="Calibri" w:hAnsi="Calibri" w:cs="Calibri"/>
          <w:color w:val="767171" w:themeColor="background2" w:themeShade="80"/>
          <w:sz w:val="26"/>
          <w:szCs w:val="26"/>
        </w:rPr>
        <w:t>A-cero-</w:t>
      </w:r>
      <w:r w:rsidRPr="00686432">
        <w:rPr>
          <w:rFonts w:ascii="Calibri" w:hAnsi="Calibri" w:cs="Calibri"/>
          <w:color w:val="767171" w:themeColor="background2" w:themeShade="80"/>
          <w:sz w:val="26"/>
          <w:szCs w:val="26"/>
        </w:rPr>
        <w:t>uno-uno-cero-cuatro-cero-tres), de fecha 1 uno de julio del año 2017 dos mil diecisiete</w:t>
      </w:r>
      <w:r w:rsidRPr="00686432">
        <w:rPr>
          <w:rFonts w:ascii="Calibri" w:hAnsi="Calibri"/>
          <w:color w:val="767171" w:themeColor="background2" w:themeShade="80"/>
          <w:sz w:val="26"/>
          <w:szCs w:val="27"/>
        </w:rPr>
        <w:t xml:space="preserve">; </w:t>
      </w:r>
      <w:r w:rsidRPr="00686432">
        <w:rPr>
          <w:rFonts w:ascii="Calibri" w:hAnsi="Calibri" w:cs="Calibri"/>
          <w:color w:val="767171" w:themeColor="background2" w:themeShade="80"/>
          <w:sz w:val="26"/>
          <w:szCs w:val="26"/>
        </w:rPr>
        <w:t xml:space="preserve">documento que, admitido como prueba al actor, obra en el secreto de este Juzgado (visible en copia certificada a foja 4 cuatro), mismo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686432">
        <w:rPr>
          <w:rFonts w:ascii="Calibri" w:hAnsi="Calibri" w:cs="Calibri"/>
          <w:b/>
          <w:color w:val="767171" w:themeColor="background2" w:themeShade="80"/>
          <w:sz w:val="26"/>
          <w:szCs w:val="26"/>
        </w:rPr>
        <w:t>reconoció</w:t>
      </w:r>
      <w:r w:rsidRPr="00686432">
        <w:rPr>
          <w:rFonts w:ascii="Calibri" w:hAnsi="Calibri" w:cs="Calibri"/>
          <w:color w:val="767171" w:themeColor="background2" w:themeShade="80"/>
          <w:sz w:val="26"/>
          <w:szCs w:val="26"/>
        </w:rPr>
        <w:t xml:space="preserve"> haber </w:t>
      </w:r>
      <w:r>
        <w:rPr>
          <w:rFonts w:ascii="Calibri" w:hAnsi="Calibri" w:cs="Calibri"/>
          <w:b/>
          <w:color w:val="767171" w:themeColor="background2" w:themeShade="80"/>
          <w:sz w:val="26"/>
          <w:szCs w:val="26"/>
        </w:rPr>
        <w:t xml:space="preserve">elaborado </w:t>
      </w:r>
      <w:r>
        <w:rPr>
          <w:rFonts w:ascii="Calibri" w:hAnsi="Calibri" w:cs="Calibri"/>
          <w:color w:val="767171" w:themeColor="background2" w:themeShade="80"/>
          <w:sz w:val="26"/>
          <w:szCs w:val="26"/>
        </w:rPr>
        <w:t>la</w:t>
      </w:r>
      <w:r w:rsidRPr="00686432">
        <w:rPr>
          <w:rFonts w:ascii="Calibri" w:hAnsi="Calibri" w:cs="Calibri"/>
          <w:color w:val="767171" w:themeColor="background2" w:themeShade="80"/>
          <w:sz w:val="26"/>
          <w:szCs w:val="26"/>
        </w:rPr>
        <w:t xml:space="preserve"> boleta de infracción que se impugna, lo que, en términos del artículo 57 del Código de Procedimiento y Justicia Administrativa en vigor en el Estado, constituye una </w:t>
      </w:r>
      <w:r w:rsidRPr="00686432">
        <w:rPr>
          <w:rFonts w:ascii="Calibri" w:hAnsi="Calibri" w:cs="Calibri"/>
          <w:b/>
          <w:color w:val="767171" w:themeColor="background2" w:themeShade="80"/>
          <w:sz w:val="26"/>
          <w:szCs w:val="26"/>
        </w:rPr>
        <w:t xml:space="preserve">confesión expresa </w:t>
      </w:r>
      <w:r w:rsidRPr="00686432">
        <w:rPr>
          <w:rFonts w:ascii="Calibri" w:hAnsi="Calibri" w:cs="Calibri"/>
          <w:color w:val="767171" w:themeColor="background2" w:themeShade="80"/>
          <w:sz w:val="26"/>
          <w:szCs w:val="26"/>
        </w:rPr>
        <w:t xml:space="preserve">a la que se le concede pleno valor probatorio. </w:t>
      </w:r>
      <w:r w:rsidRPr="00686432">
        <w:rPr>
          <w:rFonts w:ascii="Calibri" w:hAnsi="Calibri"/>
          <w:color w:val="767171" w:themeColor="background2" w:themeShade="80"/>
          <w:sz w:val="26"/>
          <w:szCs w:val="26"/>
        </w:rPr>
        <w:t>. . . . . . . . . . . . . .</w:t>
      </w:r>
      <w:r w:rsidRPr="00686432">
        <w:rPr>
          <w:rFonts w:ascii="Calibri" w:hAnsi="Calibri"/>
          <w:bCs/>
          <w:color w:val="767171" w:themeColor="background2" w:themeShade="80"/>
          <w:sz w:val="26"/>
          <w:szCs w:val="26"/>
        </w:rPr>
        <w:t xml:space="preserve"> . . . . . . . . . . . . . . . . . . . . . . . . . . . . . . . . . . . . . . . . </w:t>
      </w:r>
    </w:p>
    <w:p w:rsidR="00964760" w:rsidRPr="00686432" w:rsidRDefault="00964760" w:rsidP="00964760">
      <w:pPr>
        <w:jc w:val="both"/>
        <w:rPr>
          <w:rFonts w:ascii="Calibri" w:hAnsi="Calibri"/>
          <w:color w:val="767171" w:themeColor="background2" w:themeShade="80"/>
          <w:sz w:val="26"/>
          <w:szCs w:val="27"/>
        </w:rPr>
      </w:pPr>
    </w:p>
    <w:p w:rsidR="00964760" w:rsidRPr="00686432" w:rsidRDefault="00964760" w:rsidP="00964760">
      <w:pPr>
        <w:ind w:firstLine="708"/>
        <w:jc w:val="both"/>
        <w:rPr>
          <w:rFonts w:ascii="Calibri" w:hAnsi="Calibri"/>
          <w:color w:val="767171" w:themeColor="background2" w:themeShade="80"/>
          <w:sz w:val="26"/>
          <w:szCs w:val="26"/>
        </w:rPr>
      </w:pPr>
      <w:r w:rsidRPr="00686432">
        <w:rPr>
          <w:rFonts w:ascii="Calibri" w:hAnsi="Calibri"/>
          <w:color w:val="767171" w:themeColor="background2" w:themeShade="80"/>
          <w:sz w:val="26"/>
          <w:szCs w:val="27"/>
        </w:rPr>
        <w:t xml:space="preserve">En razón de lo anterior, se tiene por </w:t>
      </w:r>
      <w:r w:rsidRPr="00686432">
        <w:rPr>
          <w:rFonts w:ascii="Calibri" w:hAnsi="Calibri"/>
          <w:b/>
          <w:color w:val="767171" w:themeColor="background2" w:themeShade="80"/>
          <w:sz w:val="26"/>
          <w:szCs w:val="27"/>
        </w:rPr>
        <w:t>debidamente acreditada</w:t>
      </w:r>
      <w:r w:rsidRPr="00686432">
        <w:rPr>
          <w:rFonts w:ascii="Calibri" w:hAnsi="Calibri"/>
          <w:color w:val="767171" w:themeColor="background2" w:themeShade="80"/>
          <w:sz w:val="26"/>
          <w:szCs w:val="27"/>
        </w:rPr>
        <w:t xml:space="preserve"> la existencia del acto impugnado</w:t>
      </w:r>
      <w:r w:rsidRPr="00686432">
        <w:rPr>
          <w:rFonts w:ascii="Calibri" w:hAnsi="Calibri"/>
          <w:color w:val="767171" w:themeColor="background2" w:themeShade="80"/>
          <w:sz w:val="26"/>
          <w:szCs w:val="26"/>
        </w:rPr>
        <w:t xml:space="preserve">. . . . . . . . . . . . . . . . . . . . . . . . . . . . . . . . . . . . . . . . . . . . . . . . </w:t>
      </w:r>
      <w:proofErr w:type="gramStart"/>
      <w:r w:rsidRPr="00686432">
        <w:rPr>
          <w:rFonts w:ascii="Calibri" w:hAnsi="Calibri"/>
          <w:color w:val="767171" w:themeColor="background2" w:themeShade="80"/>
          <w:sz w:val="26"/>
          <w:szCs w:val="26"/>
        </w:rPr>
        <w:t>. . . .</w:t>
      </w:r>
      <w:proofErr w:type="gramEnd"/>
      <w:r w:rsidRPr="00686432">
        <w:rPr>
          <w:rFonts w:ascii="Calibri" w:hAnsi="Calibri"/>
          <w:color w:val="767171" w:themeColor="background2" w:themeShade="80"/>
          <w:sz w:val="26"/>
          <w:szCs w:val="26"/>
        </w:rPr>
        <w:t xml:space="preserve"> </w:t>
      </w:r>
    </w:p>
    <w:p w:rsidR="00964760" w:rsidRPr="00686432" w:rsidRDefault="00964760" w:rsidP="00964760">
      <w:pPr>
        <w:ind w:firstLine="708"/>
        <w:jc w:val="right"/>
        <w:rPr>
          <w:rFonts w:ascii="Calibri" w:hAnsi="Calibri" w:cs="Calibri"/>
          <w:b/>
          <w:bCs/>
          <w:i/>
          <w:iCs/>
          <w:color w:val="767171" w:themeColor="background2" w:themeShade="80"/>
          <w:sz w:val="26"/>
          <w:szCs w:val="26"/>
        </w:rPr>
      </w:pPr>
    </w:p>
    <w:p w:rsidR="00964760" w:rsidRPr="00686432" w:rsidRDefault="00964760" w:rsidP="00964760">
      <w:pPr>
        <w:ind w:firstLine="708"/>
        <w:jc w:val="both"/>
        <w:rPr>
          <w:rFonts w:ascii="Calibri" w:hAnsi="Calibri" w:cs="Calibri"/>
          <w:bCs/>
          <w:iCs/>
          <w:color w:val="767171" w:themeColor="background2" w:themeShade="80"/>
          <w:sz w:val="26"/>
          <w:szCs w:val="26"/>
        </w:rPr>
      </w:pPr>
      <w:proofErr w:type="gramStart"/>
      <w:r w:rsidRPr="00686432">
        <w:rPr>
          <w:rFonts w:ascii="Calibri" w:hAnsi="Calibri" w:cs="Calibri"/>
          <w:b/>
          <w:bCs/>
          <w:i/>
          <w:iCs/>
          <w:color w:val="767171" w:themeColor="background2" w:themeShade="80"/>
          <w:sz w:val="26"/>
          <w:szCs w:val="26"/>
        </w:rPr>
        <w:t>CUARTO.-</w:t>
      </w:r>
      <w:proofErr w:type="gramEnd"/>
      <w:r w:rsidRPr="00686432">
        <w:rPr>
          <w:rFonts w:ascii="Calibri" w:hAnsi="Calibri" w:cs="Calibri"/>
          <w:b/>
          <w:bCs/>
          <w:i/>
          <w:iCs/>
          <w:color w:val="767171" w:themeColor="background2" w:themeShade="80"/>
          <w:sz w:val="26"/>
          <w:szCs w:val="26"/>
        </w:rPr>
        <w:t xml:space="preserve"> </w:t>
      </w:r>
      <w:r w:rsidRPr="00686432">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686432">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686432">
        <w:rPr>
          <w:rFonts w:ascii="Calibri" w:hAnsi="Calibri" w:cs="Calibri"/>
          <w:color w:val="767171" w:themeColor="background2" w:themeShade="80"/>
          <w:sz w:val="26"/>
          <w:szCs w:val="26"/>
        </w:rPr>
        <w:t xml:space="preserve">. . . . . . . . . . . . . . </w:t>
      </w:r>
    </w:p>
    <w:p w:rsidR="00964760" w:rsidRPr="00686432" w:rsidRDefault="00964760" w:rsidP="00964760">
      <w:pPr>
        <w:jc w:val="both"/>
        <w:rPr>
          <w:rFonts w:ascii="Calibri" w:hAnsi="Calibri" w:cs="Calibri"/>
          <w:b/>
          <w:bCs/>
          <w:i/>
          <w:iCs/>
          <w:color w:val="767171" w:themeColor="background2" w:themeShade="80"/>
          <w:sz w:val="26"/>
          <w:szCs w:val="26"/>
        </w:rPr>
      </w:pPr>
    </w:p>
    <w:p w:rsidR="00964760" w:rsidRPr="00686432" w:rsidRDefault="00964760" w:rsidP="00964760">
      <w:pPr>
        <w:ind w:firstLine="708"/>
        <w:jc w:val="both"/>
        <w:rPr>
          <w:rFonts w:ascii="Calibri" w:hAnsi="Calibri" w:cs="Calibri"/>
          <w:bCs/>
          <w:iCs/>
          <w:color w:val="767171" w:themeColor="background2" w:themeShade="80"/>
          <w:sz w:val="26"/>
          <w:szCs w:val="26"/>
        </w:rPr>
      </w:pPr>
      <w:r w:rsidRPr="00686432">
        <w:rPr>
          <w:rFonts w:ascii="Calibri" w:hAnsi="Calibri" w:cs="Calibri"/>
          <w:bCs/>
          <w:iCs/>
          <w:color w:val="767171" w:themeColor="background2" w:themeShade="80"/>
          <w:sz w:val="26"/>
          <w:szCs w:val="26"/>
        </w:rPr>
        <w:t xml:space="preserve">Sentado lo anterior, quien resuelve observa que el Agente enjuiciado </w:t>
      </w:r>
      <w:r w:rsidRPr="00686432">
        <w:rPr>
          <w:rFonts w:ascii="Calibri" w:hAnsi="Calibri" w:cs="Calibri"/>
          <w:b/>
          <w:bCs/>
          <w:iCs/>
          <w:color w:val="767171" w:themeColor="background2" w:themeShade="80"/>
          <w:sz w:val="26"/>
          <w:szCs w:val="26"/>
        </w:rPr>
        <w:t>no planteó</w:t>
      </w:r>
      <w:r w:rsidRPr="00686432">
        <w:rPr>
          <w:rFonts w:ascii="Calibri" w:hAnsi="Calibri" w:cs="Calibri"/>
          <w:bCs/>
          <w:iCs/>
          <w:color w:val="767171" w:themeColor="background2" w:themeShade="80"/>
          <w:sz w:val="26"/>
          <w:szCs w:val="26"/>
        </w:rPr>
        <w:t xml:space="preserve"> ninguna causal de improcedencia o sobreseimiento; y oficiosamente este juzgador advierte que </w:t>
      </w:r>
      <w:r w:rsidRPr="00686432">
        <w:rPr>
          <w:rFonts w:ascii="Calibri" w:hAnsi="Calibri" w:cs="Calibri"/>
          <w:b/>
          <w:bCs/>
          <w:iCs/>
          <w:color w:val="767171" w:themeColor="background2" w:themeShade="80"/>
          <w:sz w:val="26"/>
          <w:szCs w:val="26"/>
        </w:rPr>
        <w:t>no se actualiza</w:t>
      </w:r>
      <w:r w:rsidRPr="00686432">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964760" w:rsidRPr="00686432" w:rsidRDefault="00964760" w:rsidP="00964760">
      <w:pPr>
        <w:jc w:val="both"/>
        <w:rPr>
          <w:rFonts w:ascii="Calibri" w:hAnsi="Calibri" w:cs="Calibri"/>
          <w:color w:val="767171" w:themeColor="background2" w:themeShade="80"/>
          <w:sz w:val="26"/>
          <w:szCs w:val="26"/>
        </w:rPr>
      </w:pPr>
    </w:p>
    <w:p w:rsidR="00964760" w:rsidRPr="00686432" w:rsidRDefault="00964760" w:rsidP="00964760">
      <w:pPr>
        <w:ind w:firstLine="708"/>
        <w:jc w:val="both"/>
        <w:rPr>
          <w:rFonts w:ascii="Calibri" w:hAnsi="Calibri" w:cs="Calibri"/>
          <w:color w:val="767171" w:themeColor="background2" w:themeShade="80"/>
          <w:sz w:val="26"/>
          <w:szCs w:val="26"/>
        </w:rPr>
      </w:pPr>
      <w:proofErr w:type="gramStart"/>
      <w:r w:rsidRPr="00686432">
        <w:rPr>
          <w:rFonts w:ascii="Calibri" w:hAnsi="Calibri" w:cs="Calibri"/>
          <w:b/>
          <w:bCs/>
          <w:i/>
          <w:iCs/>
          <w:color w:val="767171" w:themeColor="background2" w:themeShade="80"/>
          <w:sz w:val="26"/>
          <w:szCs w:val="26"/>
        </w:rPr>
        <w:t>QUINTO.-</w:t>
      </w:r>
      <w:proofErr w:type="gramEnd"/>
      <w:r w:rsidRPr="00686432">
        <w:rPr>
          <w:rFonts w:ascii="Calibri" w:hAnsi="Calibri" w:cs="Calibri"/>
          <w:b/>
          <w:bCs/>
          <w:i/>
          <w:iCs/>
          <w:color w:val="767171" w:themeColor="background2" w:themeShade="80"/>
          <w:sz w:val="26"/>
          <w:szCs w:val="26"/>
        </w:rPr>
        <w:t xml:space="preserve"> </w:t>
      </w:r>
      <w:r w:rsidRPr="00686432">
        <w:rPr>
          <w:rFonts w:ascii="Calibri" w:hAnsi="Calibri" w:cs="Calibri"/>
          <w:bCs/>
          <w:iCs/>
          <w:color w:val="767171" w:themeColor="background2" w:themeShade="80"/>
          <w:sz w:val="26"/>
          <w:szCs w:val="26"/>
        </w:rPr>
        <w:t>Previamente al análisis del planteamiento de fondo formulado por el demandante; es</w:t>
      </w:r>
      <w:r w:rsidRPr="00686432">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w:t>
      </w:r>
    </w:p>
    <w:p w:rsidR="00964760" w:rsidRPr="00686432" w:rsidRDefault="00964760" w:rsidP="00964760">
      <w:pPr>
        <w:ind w:firstLine="708"/>
        <w:jc w:val="both"/>
        <w:rPr>
          <w:rFonts w:ascii="Calibri" w:hAnsi="Calibri" w:cs="Calibri"/>
          <w:color w:val="767171" w:themeColor="background2" w:themeShade="80"/>
          <w:sz w:val="26"/>
          <w:szCs w:val="26"/>
        </w:rPr>
      </w:pPr>
    </w:p>
    <w:p w:rsidR="00964760" w:rsidRPr="00686432" w:rsidRDefault="00964760" w:rsidP="00964760">
      <w:pPr>
        <w:ind w:firstLine="708"/>
        <w:jc w:val="both"/>
        <w:rPr>
          <w:rFonts w:ascii="Calibri" w:hAnsi="Calibri" w:cs="Calibri"/>
          <w:iCs/>
          <w:color w:val="767171" w:themeColor="background2" w:themeShade="80"/>
          <w:sz w:val="26"/>
          <w:szCs w:val="26"/>
        </w:rPr>
      </w:pPr>
      <w:r w:rsidRPr="00686432">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686432">
        <w:rPr>
          <w:rFonts w:ascii="Calibri" w:hAnsi="Calibri" w:cs="Calibri"/>
          <w:color w:val="767171" w:themeColor="background2" w:themeShade="80"/>
          <w:sz w:val="26"/>
          <w:szCs w:val="26"/>
        </w:rPr>
        <w:t xml:space="preserve">, con fecha 1 uno de julio del año 2017 dos mil diecisiete, levantó al ciudadano </w:t>
      </w:r>
      <w:r>
        <w:rPr>
          <w:rFonts w:ascii="Calibri" w:hAnsi="Calibri" w:cs="Calibri"/>
          <w:color w:val="767171" w:themeColor="background2" w:themeShade="80"/>
          <w:sz w:val="26"/>
          <w:szCs w:val="26"/>
        </w:rPr>
        <w:t>***</w:t>
      </w:r>
      <w:r w:rsidRPr="00686432">
        <w:rPr>
          <w:rFonts w:ascii="Calibri" w:hAnsi="Calibri" w:cs="Calibri"/>
          <w:color w:val="767171" w:themeColor="background2" w:themeShade="80"/>
          <w:sz w:val="26"/>
          <w:szCs w:val="26"/>
        </w:rPr>
        <w:t>, el acta de infracción con número A 0110403 (</w:t>
      </w:r>
      <w:r>
        <w:rPr>
          <w:rFonts w:ascii="Calibri" w:hAnsi="Calibri" w:cs="Calibri"/>
          <w:color w:val="767171" w:themeColor="background2" w:themeShade="80"/>
          <w:sz w:val="26"/>
          <w:szCs w:val="26"/>
        </w:rPr>
        <w:t>A</w:t>
      </w:r>
      <w:r w:rsidRPr="00686432">
        <w:rPr>
          <w:rFonts w:ascii="Calibri" w:hAnsi="Calibri" w:cs="Calibri"/>
          <w:color w:val="767171" w:themeColor="background2" w:themeShade="80"/>
          <w:sz w:val="26"/>
          <w:szCs w:val="26"/>
        </w:rPr>
        <w:t xml:space="preserve">-cero-uno-uno-cero-cuatro-cero-tres), en el lugar ubicado en </w:t>
      </w:r>
      <w:r w:rsidRPr="00686432">
        <w:rPr>
          <w:rFonts w:ascii="Calibri" w:hAnsi="Calibri" w:cs="Calibri"/>
          <w:i/>
          <w:iCs/>
          <w:color w:val="767171" w:themeColor="background2" w:themeShade="80"/>
          <w:sz w:val="26"/>
          <w:szCs w:val="26"/>
        </w:rPr>
        <w:t>“Boulevard Juan José Torres Landa Océano Atlántico</w:t>
      </w:r>
      <w:r w:rsidRPr="00686432">
        <w:rPr>
          <w:rFonts w:ascii="Calibri" w:hAnsi="Calibri" w:cs="Calibri"/>
          <w:i/>
          <w:color w:val="767171" w:themeColor="background2" w:themeShade="80"/>
          <w:sz w:val="26"/>
          <w:szCs w:val="26"/>
        </w:rPr>
        <w:t xml:space="preserve">”, </w:t>
      </w:r>
      <w:r w:rsidRPr="00686432">
        <w:rPr>
          <w:rFonts w:ascii="Calibri" w:hAnsi="Calibri" w:cs="Calibri"/>
          <w:color w:val="767171" w:themeColor="background2" w:themeShade="80"/>
          <w:sz w:val="26"/>
          <w:szCs w:val="26"/>
        </w:rPr>
        <w:t xml:space="preserve">con sentido de circulación de </w:t>
      </w:r>
      <w:r w:rsidRPr="00686432">
        <w:rPr>
          <w:rFonts w:ascii="Calibri" w:hAnsi="Calibri" w:cs="Calibri"/>
          <w:i/>
          <w:color w:val="767171" w:themeColor="background2" w:themeShade="80"/>
          <w:sz w:val="26"/>
          <w:szCs w:val="26"/>
        </w:rPr>
        <w:t>“sur a norte”</w:t>
      </w:r>
      <w:r w:rsidRPr="00686432">
        <w:rPr>
          <w:rFonts w:ascii="Calibri" w:hAnsi="Calibri" w:cs="Calibri"/>
          <w:color w:val="767171" w:themeColor="background2" w:themeShade="80"/>
          <w:sz w:val="26"/>
          <w:szCs w:val="26"/>
        </w:rPr>
        <w:t xml:space="preserve">, de la colonia </w:t>
      </w:r>
      <w:r w:rsidRPr="00686432">
        <w:rPr>
          <w:rFonts w:ascii="Calibri" w:hAnsi="Calibri" w:cs="Calibri"/>
          <w:i/>
          <w:color w:val="767171" w:themeColor="background2" w:themeShade="80"/>
          <w:sz w:val="26"/>
          <w:szCs w:val="26"/>
        </w:rPr>
        <w:t xml:space="preserve">“Santa María del </w:t>
      </w:r>
      <w:proofErr w:type="spellStart"/>
      <w:r w:rsidRPr="00686432">
        <w:rPr>
          <w:rFonts w:ascii="Calibri" w:hAnsi="Calibri" w:cs="Calibri"/>
          <w:i/>
          <w:color w:val="767171" w:themeColor="background2" w:themeShade="80"/>
          <w:sz w:val="26"/>
          <w:szCs w:val="26"/>
        </w:rPr>
        <w:t>Granjeno</w:t>
      </w:r>
      <w:proofErr w:type="spellEnd"/>
      <w:r w:rsidRPr="00686432">
        <w:rPr>
          <w:rFonts w:ascii="Calibri" w:hAnsi="Calibri" w:cs="Calibri"/>
          <w:i/>
          <w:color w:val="767171" w:themeColor="background2" w:themeShade="80"/>
          <w:sz w:val="26"/>
          <w:szCs w:val="26"/>
        </w:rPr>
        <w:t>”</w:t>
      </w:r>
      <w:r w:rsidRPr="00686432">
        <w:rPr>
          <w:rFonts w:ascii="Calibri" w:hAnsi="Calibri" w:cs="Calibri"/>
          <w:color w:val="767171" w:themeColor="background2" w:themeShade="80"/>
          <w:sz w:val="26"/>
          <w:szCs w:val="26"/>
        </w:rPr>
        <w:t xml:space="preserve"> de esta ciudad</w:t>
      </w:r>
      <w:r w:rsidRPr="00686432">
        <w:rPr>
          <w:rFonts w:ascii="Calibri" w:hAnsi="Calibri" w:cs="Calibri"/>
          <w:i/>
          <w:color w:val="767171" w:themeColor="background2" w:themeShade="80"/>
          <w:sz w:val="26"/>
          <w:szCs w:val="26"/>
        </w:rPr>
        <w:t xml:space="preserve">; </w:t>
      </w:r>
      <w:r w:rsidRPr="00686432">
        <w:rPr>
          <w:rFonts w:ascii="Calibri" w:hAnsi="Calibri" w:cs="Calibri"/>
          <w:color w:val="767171" w:themeColor="background2" w:themeShade="80"/>
          <w:sz w:val="26"/>
          <w:szCs w:val="26"/>
        </w:rPr>
        <w:t xml:space="preserve">como motivo de la infracción: </w:t>
      </w:r>
      <w:r w:rsidRPr="00686432">
        <w:rPr>
          <w:rFonts w:ascii="Calibri" w:hAnsi="Calibri" w:cs="Calibri"/>
          <w:i/>
          <w:iCs/>
          <w:color w:val="767171" w:themeColor="background2" w:themeShade="80"/>
          <w:sz w:val="26"/>
          <w:szCs w:val="26"/>
        </w:rPr>
        <w:t xml:space="preserve">“En los cruceros regulados por semáforos  cuando la luz esté en color ámbar los peatones y los conductores deberán de abstenerse de entrar al crucero excepto que el vehículo se encuentre ya en él y detenerlo signifique peligro a terceros u obstrucción al tránsito……”; </w:t>
      </w:r>
      <w:r w:rsidRPr="00686432">
        <w:rPr>
          <w:rFonts w:ascii="Calibri" w:hAnsi="Calibri" w:cs="Calibri"/>
          <w:iCs/>
          <w:color w:val="767171" w:themeColor="background2" w:themeShade="80"/>
          <w:sz w:val="26"/>
          <w:szCs w:val="26"/>
        </w:rPr>
        <w:t xml:space="preserve">y en el espacio destinado para anotar la ubicación de señalamiento vial oficial que indica la prohibición, solo escribió </w:t>
      </w:r>
      <w:r w:rsidRPr="00686432">
        <w:rPr>
          <w:rFonts w:ascii="Calibri" w:hAnsi="Calibri" w:cs="Calibri"/>
          <w:i/>
          <w:iCs/>
          <w:color w:val="767171" w:themeColor="background2" w:themeShade="80"/>
          <w:sz w:val="26"/>
          <w:szCs w:val="26"/>
        </w:rPr>
        <w:t>“no”</w:t>
      </w:r>
      <w:r w:rsidRPr="00686432">
        <w:rPr>
          <w:rFonts w:ascii="Calibri" w:hAnsi="Calibri" w:cs="Calibri"/>
          <w:iCs/>
          <w:color w:val="767171" w:themeColor="background2" w:themeShade="80"/>
          <w:sz w:val="26"/>
          <w:szCs w:val="26"/>
        </w:rPr>
        <w:t xml:space="preserve">; por último, en el espacio destinado para narrar como se detectó la infracción en flagrancia, redactó: </w:t>
      </w:r>
      <w:r w:rsidRPr="00686432">
        <w:rPr>
          <w:rFonts w:ascii="Calibri" w:hAnsi="Calibri" w:cs="Calibri"/>
          <w:i/>
          <w:iCs/>
          <w:color w:val="767171" w:themeColor="background2" w:themeShade="80"/>
          <w:sz w:val="26"/>
          <w:szCs w:val="26"/>
        </w:rPr>
        <w:t>“AL IR CIRCULANDO TUBE (SIC) A LA VISTA UN AUTOMÓVIL DE COLOR BLANC</w:t>
      </w:r>
      <w:r>
        <w:rPr>
          <w:rFonts w:ascii="Calibri" w:hAnsi="Calibri" w:cs="Calibri"/>
          <w:i/>
          <w:iCs/>
          <w:color w:val="767171" w:themeColor="background2" w:themeShade="80"/>
          <w:sz w:val="26"/>
          <w:szCs w:val="26"/>
        </w:rPr>
        <w:t xml:space="preserve">O CON LOS DATOS YA MENCIONADOS”; </w:t>
      </w:r>
      <w:r w:rsidRPr="00686432">
        <w:rPr>
          <w:rFonts w:ascii="Calibri" w:hAnsi="Calibri" w:cs="Calibri"/>
          <w:color w:val="767171" w:themeColor="background2" w:themeShade="80"/>
          <w:sz w:val="26"/>
          <w:szCs w:val="26"/>
        </w:rPr>
        <w:t xml:space="preserve">recogiendo la licencia para conducir del ciudadano actor, en garantía del pago de la infracción, según consta en el cuerpo del acta materia de la </w:t>
      </w:r>
      <w:r w:rsidRPr="00686432">
        <w:rPr>
          <w:rFonts w:ascii="Calibri" w:hAnsi="Calibri" w:cs="Calibri"/>
          <w:i/>
          <w:color w:val="767171" w:themeColor="background2" w:themeShade="80"/>
          <w:sz w:val="26"/>
          <w:szCs w:val="26"/>
        </w:rPr>
        <w:t>“</w:t>
      </w:r>
      <w:proofErr w:type="spellStart"/>
      <w:r w:rsidRPr="00686432">
        <w:rPr>
          <w:rFonts w:ascii="Calibri" w:hAnsi="Calibri" w:cs="Calibri"/>
          <w:i/>
          <w:color w:val="767171" w:themeColor="background2" w:themeShade="80"/>
          <w:sz w:val="26"/>
          <w:szCs w:val="26"/>
        </w:rPr>
        <w:t>litis</w:t>
      </w:r>
      <w:proofErr w:type="spellEnd"/>
      <w:r w:rsidRPr="00686432">
        <w:rPr>
          <w:rFonts w:ascii="Calibri" w:hAnsi="Calibri" w:cs="Calibri"/>
          <w:i/>
          <w:color w:val="767171" w:themeColor="background2" w:themeShade="80"/>
          <w:sz w:val="26"/>
          <w:szCs w:val="26"/>
        </w:rPr>
        <w:t>”.</w:t>
      </w:r>
      <w:r w:rsidRPr="00686432">
        <w:rPr>
          <w:rFonts w:ascii="Calibri" w:hAnsi="Calibri" w:cs="Calibri"/>
          <w:color w:val="767171" w:themeColor="background2" w:themeShade="80"/>
          <w:sz w:val="26"/>
          <w:szCs w:val="26"/>
        </w:rPr>
        <w:t xml:space="preserve"> </w:t>
      </w:r>
      <w:r w:rsidRPr="00686432">
        <w:rPr>
          <w:rFonts w:ascii="Calibri" w:hAnsi="Calibri" w:cs="Calibri"/>
          <w:iCs/>
          <w:color w:val="767171" w:themeColor="background2" w:themeShade="80"/>
          <w:sz w:val="26"/>
          <w:szCs w:val="26"/>
        </w:rPr>
        <w:t xml:space="preserve">. . . . . . . . . . . . . . . . . </w:t>
      </w:r>
      <w:r w:rsidRPr="00686432">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 . . . . . . . . . . . . . . . . . . . . . . . . . . . . . . . . . . . . . .</w:t>
      </w:r>
    </w:p>
    <w:p w:rsidR="00964760" w:rsidRPr="00686432" w:rsidRDefault="00964760" w:rsidP="00964760">
      <w:pPr>
        <w:pStyle w:val="Textoindependiente"/>
        <w:tabs>
          <w:tab w:val="left" w:pos="3594"/>
        </w:tabs>
        <w:rPr>
          <w:rFonts w:ascii="Calibri" w:hAnsi="Calibri" w:cs="Calibri"/>
          <w:color w:val="767171" w:themeColor="background2" w:themeShade="80"/>
          <w:sz w:val="26"/>
          <w:szCs w:val="26"/>
          <w:lang w:val="es-ES"/>
        </w:rPr>
      </w:pPr>
    </w:p>
    <w:p w:rsidR="00964760" w:rsidRPr="00686432" w:rsidRDefault="00964760" w:rsidP="00964760">
      <w:pPr>
        <w:pStyle w:val="Textoindependiente"/>
        <w:ind w:firstLine="708"/>
        <w:rPr>
          <w:rFonts w:ascii="Calibri" w:hAnsi="Calibri" w:cs="Calibri"/>
          <w:color w:val="767171" w:themeColor="background2" w:themeShade="80"/>
          <w:sz w:val="26"/>
          <w:szCs w:val="26"/>
        </w:rPr>
      </w:pPr>
      <w:r w:rsidRPr="00686432">
        <w:rPr>
          <w:rFonts w:ascii="Calibri" w:hAnsi="Calibri" w:cs="Calibri"/>
          <w:iCs/>
          <w:color w:val="767171" w:themeColor="background2" w:themeShade="80"/>
          <w:sz w:val="26"/>
          <w:szCs w:val="26"/>
        </w:rPr>
        <w:t>Acta de Infracción que posteriormente fue calificada, pues el impugnador también exhibió el recibo oficial de pago con número AA 6844536 (AA seis-ocho-cuatro-cuatro-cinco-tres-seis), de fecha 6 seis de julio del año 2017 dos mil diecisiete (perceptible a foja 5 cinco), del que se desprende que pagó, por concepto de multa, la can</w:t>
      </w:r>
      <w:r w:rsidRPr="005E0BF5">
        <w:rPr>
          <w:rFonts w:ascii="Calibri" w:hAnsi="Calibri" w:cs="Calibri"/>
          <w:iCs/>
          <w:color w:val="767171" w:themeColor="background2" w:themeShade="80"/>
          <w:sz w:val="26"/>
          <w:szCs w:val="26"/>
        </w:rPr>
        <w:t xml:space="preserve">tidad de </w:t>
      </w:r>
      <w:r w:rsidRPr="005E0BF5">
        <w:rPr>
          <w:rFonts w:ascii="Calibri" w:hAnsi="Calibri" w:cs="Calibri"/>
          <w:bCs/>
          <w:iCs/>
          <w:color w:val="767171" w:themeColor="background2" w:themeShade="80"/>
          <w:sz w:val="26"/>
          <w:szCs w:val="26"/>
        </w:rPr>
        <w:t xml:space="preserve">$147.21 (Ciento </w:t>
      </w:r>
      <w:r w:rsidRPr="00686432">
        <w:rPr>
          <w:rFonts w:ascii="Calibri" w:hAnsi="Calibri" w:cs="Calibri"/>
          <w:bCs/>
          <w:iCs/>
          <w:color w:val="767171" w:themeColor="background2" w:themeShade="80"/>
          <w:sz w:val="26"/>
          <w:szCs w:val="26"/>
        </w:rPr>
        <w:t xml:space="preserve">cuarenta y siete pesos 21/100 Moneda </w:t>
      </w:r>
      <w:proofErr w:type="gramStart"/>
      <w:r w:rsidRPr="00686432">
        <w:rPr>
          <w:rFonts w:ascii="Calibri" w:hAnsi="Calibri" w:cs="Calibri"/>
          <w:bCs/>
          <w:iCs/>
          <w:color w:val="767171" w:themeColor="background2" w:themeShade="80"/>
          <w:sz w:val="26"/>
          <w:szCs w:val="26"/>
        </w:rPr>
        <w:t>Nacional)</w:t>
      </w:r>
      <w:r w:rsidRPr="00686432">
        <w:rPr>
          <w:rFonts w:ascii="Calibri" w:hAnsi="Calibri" w:cs="Calibri"/>
          <w:color w:val="767171" w:themeColor="background2" w:themeShade="80"/>
          <w:sz w:val="26"/>
          <w:szCs w:val="26"/>
        </w:rPr>
        <w:t>. . .</w:t>
      </w:r>
      <w:proofErr w:type="gramEnd"/>
      <w:r w:rsidRPr="00686432">
        <w:rPr>
          <w:rFonts w:ascii="Calibri" w:hAnsi="Calibri" w:cs="Calibri"/>
          <w:color w:val="767171" w:themeColor="background2" w:themeShade="80"/>
          <w:sz w:val="26"/>
          <w:szCs w:val="26"/>
        </w:rPr>
        <w:t xml:space="preserve"> . . . . . . . . . . . . . . . . . . . . . . . . . .  . . . . . . . . . . . . . . . . . . . . . . . . </w:t>
      </w:r>
    </w:p>
    <w:p w:rsidR="00964760" w:rsidRPr="00686432" w:rsidRDefault="00964760" w:rsidP="00964760">
      <w:pPr>
        <w:pStyle w:val="Textoindependiente"/>
        <w:tabs>
          <w:tab w:val="left" w:pos="3594"/>
        </w:tabs>
        <w:rPr>
          <w:rFonts w:ascii="Calibri" w:hAnsi="Calibri" w:cs="Calibri"/>
          <w:color w:val="767171" w:themeColor="background2" w:themeShade="80"/>
          <w:sz w:val="26"/>
          <w:szCs w:val="26"/>
          <w:lang w:val="es-ES"/>
        </w:rPr>
      </w:pPr>
    </w:p>
    <w:p w:rsidR="00964760" w:rsidRPr="00686432" w:rsidRDefault="00964760" w:rsidP="00964760">
      <w:pPr>
        <w:pStyle w:val="Textoindependiente"/>
        <w:tabs>
          <w:tab w:val="left" w:pos="3594"/>
        </w:tabs>
        <w:rPr>
          <w:rFonts w:ascii="Calibri" w:hAnsi="Calibri" w:cs="Calibri"/>
          <w:iCs/>
          <w:color w:val="767171" w:themeColor="background2" w:themeShade="80"/>
          <w:sz w:val="26"/>
          <w:szCs w:val="26"/>
        </w:rPr>
      </w:pPr>
      <w:r w:rsidRPr="00686432">
        <w:rPr>
          <w:rFonts w:ascii="Calibri" w:hAnsi="Calibri" w:cs="Calibri"/>
          <w:color w:val="767171" w:themeColor="background2" w:themeShade="80"/>
          <w:sz w:val="26"/>
          <w:szCs w:val="26"/>
        </w:rPr>
        <w:t xml:space="preserve">           Acta de infracción que el justiciable considera ilegal, pues expresó, </w:t>
      </w:r>
      <w:r w:rsidRPr="00686432">
        <w:rPr>
          <w:rFonts w:ascii="Calibri" w:hAnsi="Calibri" w:cs="Calibri"/>
          <w:i/>
          <w:color w:val="767171" w:themeColor="background2" w:themeShade="80"/>
          <w:sz w:val="26"/>
          <w:szCs w:val="26"/>
        </w:rPr>
        <w:t>“grosso modo”</w:t>
      </w:r>
      <w:r w:rsidRPr="00686432">
        <w:rPr>
          <w:rFonts w:ascii="Calibri" w:hAnsi="Calibri" w:cs="Calibri"/>
          <w:color w:val="767171" w:themeColor="background2" w:themeShade="80"/>
          <w:sz w:val="26"/>
          <w:szCs w:val="26"/>
        </w:rPr>
        <w:t xml:space="preserve">, que </w:t>
      </w:r>
      <w:r w:rsidRPr="00686432">
        <w:rPr>
          <w:rFonts w:ascii="Calibri" w:hAnsi="Calibri" w:cs="Calibri"/>
          <w:iCs/>
          <w:color w:val="767171" w:themeColor="background2" w:themeShade="80"/>
          <w:sz w:val="26"/>
          <w:szCs w:val="26"/>
        </w:rPr>
        <w:t xml:space="preserve">la boleta no se encuentra debidamente fundada y motivada. . . </w:t>
      </w:r>
      <w:proofErr w:type="gramStart"/>
      <w:r w:rsidRPr="00686432">
        <w:rPr>
          <w:rFonts w:ascii="Calibri" w:hAnsi="Calibri" w:cs="Calibri"/>
          <w:iCs/>
          <w:color w:val="767171" w:themeColor="background2" w:themeShade="80"/>
          <w:sz w:val="26"/>
          <w:szCs w:val="26"/>
        </w:rPr>
        <w:t>. . . .</w:t>
      </w:r>
      <w:proofErr w:type="gramEnd"/>
      <w:r w:rsidRPr="00686432">
        <w:rPr>
          <w:rFonts w:ascii="Calibri" w:hAnsi="Calibri" w:cs="Calibri"/>
          <w:iCs/>
          <w:color w:val="767171" w:themeColor="background2" w:themeShade="80"/>
          <w:sz w:val="26"/>
          <w:szCs w:val="26"/>
        </w:rPr>
        <w:t xml:space="preserve"> . </w:t>
      </w:r>
    </w:p>
    <w:p w:rsidR="00964760" w:rsidRPr="00686432" w:rsidRDefault="00964760" w:rsidP="00964760">
      <w:pPr>
        <w:pStyle w:val="Textoindependiente"/>
        <w:tabs>
          <w:tab w:val="left" w:pos="3594"/>
        </w:tabs>
        <w:rPr>
          <w:rFonts w:ascii="Calibri" w:hAnsi="Calibri" w:cs="Calibri"/>
          <w:iCs/>
          <w:color w:val="767171" w:themeColor="background2" w:themeShade="80"/>
          <w:sz w:val="26"/>
          <w:szCs w:val="26"/>
        </w:rPr>
      </w:pPr>
      <w:r w:rsidRPr="00686432">
        <w:rPr>
          <w:rFonts w:ascii="Calibri" w:hAnsi="Calibri" w:cs="Calibri"/>
          <w:iCs/>
          <w:color w:val="767171" w:themeColor="background2" w:themeShade="80"/>
          <w:sz w:val="26"/>
          <w:szCs w:val="26"/>
        </w:rPr>
        <w:t xml:space="preserve"> </w:t>
      </w:r>
    </w:p>
    <w:p w:rsidR="00964760" w:rsidRPr="00686432" w:rsidRDefault="00964760" w:rsidP="00964760">
      <w:pPr>
        <w:pStyle w:val="Textoindependiente"/>
        <w:tabs>
          <w:tab w:val="left" w:pos="3594"/>
        </w:tabs>
        <w:rPr>
          <w:rFonts w:ascii="Calibri" w:hAnsi="Calibri" w:cs="Calibri"/>
          <w:iCs/>
          <w:color w:val="767171" w:themeColor="background2" w:themeShade="80"/>
          <w:sz w:val="26"/>
          <w:szCs w:val="26"/>
        </w:rPr>
      </w:pPr>
      <w:r w:rsidRPr="00686432">
        <w:rPr>
          <w:rFonts w:ascii="Calibri" w:hAnsi="Calibri" w:cs="Calibri"/>
          <w:iCs/>
          <w:color w:val="767171" w:themeColor="background2" w:themeShade="80"/>
          <w:sz w:val="26"/>
          <w:szCs w:val="26"/>
        </w:rPr>
        <w:t xml:space="preserve">            A lo referido por el impetrante</w:t>
      </w:r>
      <w:r w:rsidRPr="00686432">
        <w:rPr>
          <w:rFonts w:ascii="Calibri" w:hAnsi="Calibri" w:cs="Calibri"/>
          <w:color w:val="767171" w:themeColor="background2" w:themeShade="80"/>
          <w:sz w:val="26"/>
          <w:szCs w:val="26"/>
        </w:rPr>
        <w:t xml:space="preserve"> del proceso</w:t>
      </w:r>
      <w:r w:rsidRPr="00686432">
        <w:rPr>
          <w:rFonts w:ascii="Calibri" w:hAnsi="Calibri" w:cs="Calibri"/>
          <w:iCs/>
          <w:color w:val="767171" w:themeColor="background2" w:themeShade="80"/>
          <w:sz w:val="26"/>
          <w:szCs w:val="26"/>
        </w:rPr>
        <w:t xml:space="preserve">, el Agente de Tránsito demandado, sólo se limitó a sostener la legalidad de la boleta emitida, misma que, afirma, se encuentra debidamente fundada y motivada. . . . . . . . . . . . . . . . . </w:t>
      </w:r>
      <w:r>
        <w:rPr>
          <w:rFonts w:ascii="Calibri" w:hAnsi="Calibri" w:cs="Calibri"/>
          <w:iCs/>
          <w:color w:val="767171" w:themeColor="background2" w:themeShade="80"/>
          <w:sz w:val="26"/>
          <w:szCs w:val="26"/>
        </w:rPr>
        <w:t>.</w:t>
      </w:r>
    </w:p>
    <w:p w:rsidR="00964760" w:rsidRPr="00686432" w:rsidRDefault="00964760" w:rsidP="00964760">
      <w:pPr>
        <w:ind w:firstLine="708"/>
        <w:jc w:val="both"/>
        <w:rPr>
          <w:rFonts w:ascii="Calibri" w:hAnsi="Calibri" w:cs="Calibri"/>
          <w:color w:val="767171" w:themeColor="background2" w:themeShade="80"/>
          <w:sz w:val="26"/>
          <w:szCs w:val="26"/>
          <w:lang w:val="es-MX"/>
        </w:rPr>
      </w:pPr>
    </w:p>
    <w:p w:rsidR="00964760" w:rsidRPr="00686432" w:rsidRDefault="00964760" w:rsidP="00964760">
      <w:pPr>
        <w:ind w:firstLine="708"/>
        <w:jc w:val="both"/>
        <w:rPr>
          <w:rFonts w:ascii="Calibri" w:hAnsi="Calibri" w:cs="Calibri"/>
          <w:color w:val="767171" w:themeColor="background2" w:themeShade="80"/>
          <w:sz w:val="26"/>
          <w:szCs w:val="26"/>
        </w:rPr>
      </w:pPr>
      <w:r w:rsidRPr="00686432">
        <w:rPr>
          <w:rFonts w:ascii="Calibri" w:hAnsi="Calibri" w:cs="Calibri"/>
          <w:color w:val="767171" w:themeColor="background2" w:themeShade="80"/>
          <w:sz w:val="26"/>
          <w:szCs w:val="26"/>
        </w:rPr>
        <w:t>Así las cosas, la “</w:t>
      </w:r>
      <w:proofErr w:type="spellStart"/>
      <w:r w:rsidRPr="00686432">
        <w:rPr>
          <w:rFonts w:ascii="Calibri" w:hAnsi="Calibri" w:cs="Calibri"/>
          <w:color w:val="767171" w:themeColor="background2" w:themeShade="80"/>
          <w:sz w:val="26"/>
          <w:szCs w:val="26"/>
        </w:rPr>
        <w:t>litis</w:t>
      </w:r>
      <w:proofErr w:type="spellEnd"/>
      <w:r w:rsidRPr="00686432">
        <w:rPr>
          <w:rFonts w:ascii="Calibri" w:hAnsi="Calibri" w:cs="Calibri"/>
          <w:color w:val="767171" w:themeColor="background2" w:themeShade="80"/>
          <w:sz w:val="26"/>
          <w:szCs w:val="26"/>
        </w:rPr>
        <w:t>” planteada se hace consistir en determinar la legalidad o ilegalidad de la boleta con número A 0110403 (</w:t>
      </w:r>
      <w:r w:rsidRPr="005E0BF5">
        <w:rPr>
          <w:rFonts w:ascii="Calibri" w:hAnsi="Calibri" w:cs="Calibri"/>
          <w:color w:val="767171" w:themeColor="background2" w:themeShade="80"/>
          <w:sz w:val="26"/>
          <w:szCs w:val="26"/>
        </w:rPr>
        <w:t>A-</w:t>
      </w:r>
      <w:r w:rsidRPr="00686432">
        <w:rPr>
          <w:rFonts w:ascii="Calibri" w:hAnsi="Calibri" w:cs="Calibri"/>
          <w:color w:val="767171" w:themeColor="background2" w:themeShade="80"/>
          <w:sz w:val="26"/>
          <w:szCs w:val="26"/>
        </w:rPr>
        <w:t xml:space="preserve">cero-uno-uno-cero-cuatro-cero-tres), de fecha 1 uno de julio del año 2017 dos mil diecisiete; además, la de establecer la procedencia o improcedencia de la devolución del monto pagado por concepto de la multa impuesta y de una supuesta tarjeta de circulación, mencionada por el </w:t>
      </w:r>
      <w:proofErr w:type="spellStart"/>
      <w:r w:rsidRPr="00686432">
        <w:rPr>
          <w:rFonts w:ascii="Calibri" w:hAnsi="Calibri" w:cs="Calibri"/>
          <w:color w:val="767171" w:themeColor="background2" w:themeShade="80"/>
          <w:sz w:val="26"/>
          <w:szCs w:val="26"/>
        </w:rPr>
        <w:t>promovente</w:t>
      </w:r>
      <w:proofErr w:type="spellEnd"/>
      <w:r w:rsidRPr="00686432">
        <w:rPr>
          <w:rFonts w:ascii="Calibri" w:hAnsi="Calibri" w:cs="Calibri"/>
          <w:color w:val="767171" w:themeColor="background2" w:themeShade="80"/>
          <w:sz w:val="26"/>
          <w:szCs w:val="26"/>
        </w:rPr>
        <w:t xml:space="preserve">. . . . . . . . . . . . . . . . . . . . . . . . . . . </w:t>
      </w:r>
      <w:proofErr w:type="gramStart"/>
      <w:r w:rsidRPr="00686432">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w:t>
      </w:r>
    </w:p>
    <w:p w:rsidR="00964760" w:rsidRPr="00686432" w:rsidRDefault="00964760" w:rsidP="00964760">
      <w:pPr>
        <w:rPr>
          <w:color w:val="767171" w:themeColor="background2" w:themeShade="80"/>
          <w:sz w:val="22"/>
        </w:rPr>
      </w:pPr>
    </w:p>
    <w:p w:rsidR="00964760" w:rsidRPr="00686432" w:rsidRDefault="00964760" w:rsidP="00964760">
      <w:pPr>
        <w:ind w:firstLine="708"/>
        <w:jc w:val="both"/>
        <w:rPr>
          <w:rFonts w:ascii="Calibri" w:hAnsi="Calibri" w:cs="Calibri"/>
          <w:color w:val="767171" w:themeColor="background2" w:themeShade="80"/>
          <w:sz w:val="26"/>
          <w:szCs w:val="26"/>
        </w:rPr>
      </w:pPr>
      <w:r w:rsidRPr="00686432">
        <w:rPr>
          <w:rFonts w:ascii="Calibri" w:hAnsi="Calibri" w:cs="Calibri"/>
          <w:b/>
          <w:bCs/>
          <w:i/>
          <w:iCs/>
          <w:color w:val="767171" w:themeColor="background2" w:themeShade="80"/>
          <w:sz w:val="26"/>
          <w:szCs w:val="26"/>
        </w:rPr>
        <w:t xml:space="preserve">SEXTO.- </w:t>
      </w:r>
      <w:r w:rsidRPr="00686432">
        <w:rPr>
          <w:rFonts w:ascii="Calibri" w:hAnsi="Calibri" w:cs="Calibri"/>
          <w:color w:val="767171" w:themeColor="background2" w:themeShade="80"/>
          <w:sz w:val="26"/>
          <w:szCs w:val="26"/>
        </w:rPr>
        <w:t xml:space="preserve">No existiendo impedimento legal, se procede a analizar el único concepto de impugnación hecho valer por el </w:t>
      </w:r>
      <w:proofErr w:type="spellStart"/>
      <w:r w:rsidRPr="00686432">
        <w:rPr>
          <w:rFonts w:ascii="Calibri" w:hAnsi="Calibri" w:cs="Calibri"/>
          <w:color w:val="767171" w:themeColor="background2" w:themeShade="80"/>
          <w:sz w:val="26"/>
          <w:szCs w:val="26"/>
        </w:rPr>
        <w:t>enjuiciante</w:t>
      </w:r>
      <w:proofErr w:type="spellEnd"/>
      <w:r w:rsidRPr="00686432">
        <w:rPr>
          <w:rFonts w:ascii="Calibri" w:hAnsi="Calibri" w:cs="Calibri"/>
          <w:color w:val="767171" w:themeColor="background2" w:themeShade="80"/>
          <w:sz w:val="26"/>
          <w:szCs w:val="26"/>
        </w:rPr>
        <w:t xml:space="preserve">, en el aspecto que se </w:t>
      </w:r>
      <w:r w:rsidRPr="00686432">
        <w:rPr>
          <w:rFonts w:ascii="Calibri" w:hAnsi="Calibri"/>
          <w:color w:val="767171" w:themeColor="background2" w:themeShade="80"/>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w:t>
      </w:r>
      <w:r>
        <w:rPr>
          <w:rFonts w:ascii="Calibri" w:hAnsi="Calibri"/>
          <w:color w:val="767171" w:themeColor="background2" w:themeShade="80"/>
          <w:sz w:val="26"/>
        </w:rPr>
        <w:t xml:space="preserve"> . . . . . . . . . . . </w:t>
      </w:r>
    </w:p>
    <w:p w:rsidR="00964760" w:rsidRPr="00686432" w:rsidRDefault="00964760" w:rsidP="00964760">
      <w:pPr>
        <w:jc w:val="both"/>
        <w:rPr>
          <w:color w:val="767171" w:themeColor="background2" w:themeShade="80"/>
        </w:rPr>
      </w:pPr>
    </w:p>
    <w:p w:rsidR="00964760" w:rsidRDefault="00964760" w:rsidP="00964760">
      <w:pPr>
        <w:ind w:firstLine="708"/>
        <w:jc w:val="both"/>
        <w:rPr>
          <w:rFonts w:ascii="Calibri" w:hAnsi="Calibri"/>
          <w:i/>
          <w:iCs/>
          <w:color w:val="767171" w:themeColor="background2" w:themeShade="80"/>
          <w:sz w:val="26"/>
        </w:rPr>
      </w:pPr>
      <w:r w:rsidRPr="00686432">
        <w:rPr>
          <w:rFonts w:ascii="Calibri" w:hAnsi="Calibri"/>
          <w:b/>
          <w:bCs/>
          <w:i/>
          <w:iCs/>
          <w:color w:val="767171" w:themeColor="background2" w:themeShade="80"/>
          <w:sz w:val="26"/>
        </w:rPr>
        <w:t xml:space="preserve">“CONCEPTOS DE VIOLACIÓN. EL JUEZ NO ESTÁ OBLIGADO A TRANSCRIBIRLOS. </w:t>
      </w:r>
      <w:r w:rsidRPr="0068643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p>
    <w:p w:rsidR="00964760" w:rsidRDefault="00964760" w:rsidP="0096476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0720/2doJAM/2017-JN</w:t>
      </w:r>
    </w:p>
    <w:p w:rsidR="00964760" w:rsidRDefault="00964760" w:rsidP="00964760">
      <w:pPr>
        <w:ind w:firstLine="708"/>
        <w:jc w:val="both"/>
        <w:rPr>
          <w:rFonts w:ascii="Calibri" w:hAnsi="Calibri"/>
          <w:i/>
          <w:iCs/>
          <w:color w:val="767171" w:themeColor="background2" w:themeShade="80"/>
          <w:sz w:val="26"/>
        </w:rPr>
      </w:pPr>
    </w:p>
    <w:p w:rsidR="00964760" w:rsidRPr="005E0BF5" w:rsidRDefault="00964760" w:rsidP="00964760">
      <w:pPr>
        <w:jc w:val="both"/>
        <w:rPr>
          <w:rFonts w:ascii="Calibri" w:hAnsi="Calibri"/>
          <w:i/>
          <w:iCs/>
          <w:color w:val="767171" w:themeColor="background2" w:themeShade="80"/>
          <w:sz w:val="26"/>
        </w:rPr>
      </w:pPr>
      <w:r w:rsidRPr="00686432">
        <w:rPr>
          <w:rFonts w:ascii="Calibri" w:hAnsi="Calibri"/>
          <w:i/>
          <w:iCs/>
          <w:color w:val="767171" w:themeColor="background2" w:themeShade="80"/>
          <w:sz w:val="26"/>
        </w:rPr>
        <w:t>precepto alguno que establezca la obligación de llevar a cabo tal transcripción;</w:t>
      </w:r>
      <w:r>
        <w:rPr>
          <w:rFonts w:ascii="Calibri" w:hAnsi="Calibri"/>
          <w:i/>
          <w:iCs/>
          <w:color w:val="767171" w:themeColor="background2" w:themeShade="80"/>
          <w:sz w:val="26"/>
        </w:rPr>
        <w:t xml:space="preserve"> </w:t>
      </w:r>
      <w:r w:rsidRPr="00686432">
        <w:rPr>
          <w:rFonts w:ascii="Calibri" w:hAnsi="Calibri"/>
          <w:i/>
          <w:iCs/>
          <w:color w:val="767171" w:themeColor="background2" w:themeShade="80"/>
          <w:sz w:val="26"/>
        </w:rPr>
        <w:t xml:space="preserve">además de que dicha omisión no deja en estado de indefensión al quejoso, dado que no se le priva de la oportunidad para recurrir la resolución y alegar lo que estime pertinente para demostrar, en su caso, la ilegalidad de la misma.” </w:t>
      </w:r>
      <w:r w:rsidRPr="0068643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86432">
        <w:rPr>
          <w:rFonts w:ascii="Calibri" w:hAnsi="Calibri" w:cs="Calibri"/>
          <w:i/>
          <w:iCs/>
          <w:color w:val="767171" w:themeColor="background2" w:themeShade="80"/>
          <w:sz w:val="22"/>
        </w:rPr>
        <w:t>Abril</w:t>
      </w:r>
      <w:proofErr w:type="gramEnd"/>
      <w:r w:rsidRPr="00686432">
        <w:rPr>
          <w:rFonts w:ascii="Calibri" w:hAnsi="Calibri" w:cs="Calibri"/>
          <w:i/>
          <w:iCs/>
          <w:color w:val="767171" w:themeColor="background2" w:themeShade="80"/>
          <w:sz w:val="22"/>
        </w:rPr>
        <w:t xml:space="preserve"> de 1998, Tesis: VI.2o. J/129. Página: </w:t>
      </w:r>
      <w:proofErr w:type="gramStart"/>
      <w:r w:rsidRPr="00686432">
        <w:rPr>
          <w:rFonts w:ascii="Calibri" w:hAnsi="Calibri" w:cs="Calibri"/>
          <w:i/>
          <w:iCs/>
          <w:color w:val="767171" w:themeColor="background2" w:themeShade="80"/>
          <w:sz w:val="22"/>
        </w:rPr>
        <w:t xml:space="preserve">599”. </w:t>
      </w:r>
      <w:r w:rsidRPr="00686432">
        <w:rPr>
          <w:rFonts w:ascii="Calibri" w:hAnsi="Calibri" w:cs="Calibri"/>
          <w:i/>
          <w:iCs/>
          <w:color w:val="767171" w:themeColor="background2" w:themeShade="80"/>
          <w:sz w:val="26"/>
        </w:rPr>
        <w:t>. .</w:t>
      </w:r>
      <w:proofErr w:type="gramEnd"/>
      <w:r w:rsidRPr="00686432">
        <w:rPr>
          <w:rFonts w:ascii="Calibri" w:hAnsi="Calibri" w:cs="Calibri"/>
          <w:i/>
          <w:iCs/>
          <w:color w:val="767171" w:themeColor="background2" w:themeShade="80"/>
          <w:sz w:val="26"/>
        </w:rPr>
        <w:t xml:space="preserve"> . . . . . . . . .</w:t>
      </w:r>
      <w:r>
        <w:rPr>
          <w:rFonts w:ascii="Calibri" w:hAnsi="Calibri" w:cs="Calibri"/>
          <w:i/>
          <w:iCs/>
          <w:color w:val="767171" w:themeColor="background2" w:themeShade="80"/>
          <w:sz w:val="26"/>
        </w:rPr>
        <w:t xml:space="preserve"> </w:t>
      </w:r>
      <w:r>
        <w:rPr>
          <w:rFonts w:ascii="Calibri" w:hAnsi="Calibri" w:cs="Calibri"/>
          <w:color w:val="767171" w:themeColor="background2" w:themeShade="80"/>
          <w:sz w:val="26"/>
          <w:szCs w:val="26"/>
        </w:rPr>
        <w:t xml:space="preserve">. . </w:t>
      </w:r>
      <w:r>
        <w:rPr>
          <w:rFonts w:ascii="Calibri" w:hAnsi="Calibri" w:cs="Calibri"/>
          <w:b/>
          <w:i/>
          <w:color w:val="767171" w:themeColor="background2" w:themeShade="80"/>
          <w:sz w:val="26"/>
          <w:szCs w:val="26"/>
        </w:rPr>
        <w:t xml:space="preserve">. . . . . . . . . . . . . . . . . . . . . . . . . . . . . . . . . . . . . . . . . . . . . . . . . . </w:t>
      </w:r>
      <w:r w:rsidRPr="00686432">
        <w:rPr>
          <w:rFonts w:ascii="Calibri" w:hAnsi="Calibri" w:cs="Calibri"/>
          <w:i/>
          <w:iCs/>
          <w:color w:val="767171" w:themeColor="background2" w:themeShade="80"/>
          <w:sz w:val="26"/>
        </w:rPr>
        <w:t xml:space="preserve"> </w:t>
      </w:r>
    </w:p>
    <w:p w:rsidR="00964760" w:rsidRPr="00686432" w:rsidRDefault="00964760" w:rsidP="00964760">
      <w:pPr>
        <w:ind w:firstLine="708"/>
        <w:jc w:val="both"/>
        <w:rPr>
          <w:rFonts w:ascii="Calibri" w:hAnsi="Calibri" w:cs="Calibri"/>
          <w:color w:val="767171" w:themeColor="background2" w:themeShade="80"/>
          <w:sz w:val="26"/>
          <w:szCs w:val="26"/>
        </w:rPr>
      </w:pPr>
    </w:p>
    <w:p w:rsidR="00964760" w:rsidRDefault="00964760" w:rsidP="00964760">
      <w:pPr>
        <w:ind w:firstLine="708"/>
        <w:jc w:val="both"/>
        <w:rPr>
          <w:rFonts w:ascii="Calibri" w:hAnsi="Calibri" w:cs="Calibri"/>
          <w:i/>
          <w:color w:val="767171" w:themeColor="background2" w:themeShade="80"/>
          <w:sz w:val="26"/>
          <w:szCs w:val="26"/>
        </w:rPr>
      </w:pPr>
      <w:r w:rsidRPr="00686432">
        <w:rPr>
          <w:rFonts w:ascii="Calibri" w:hAnsi="Calibri" w:cs="Calibri"/>
          <w:color w:val="767171" w:themeColor="background2" w:themeShade="80"/>
          <w:sz w:val="26"/>
          <w:szCs w:val="26"/>
        </w:rPr>
        <w:t xml:space="preserve">Así las cosas, en el señalado concepto de impugnación, en su cuarto párrafo, el actor expuso: </w:t>
      </w:r>
      <w:r w:rsidRPr="00686432">
        <w:rPr>
          <w:rFonts w:ascii="Calibri" w:hAnsi="Calibri" w:cs="Calibri"/>
          <w:i/>
          <w:color w:val="767171" w:themeColor="background2" w:themeShade="80"/>
          <w:sz w:val="26"/>
          <w:szCs w:val="26"/>
        </w:rPr>
        <w:t xml:space="preserve">“En ese orden de ideas la autoridad demandada, basó </w:t>
      </w:r>
      <w:r w:rsidRPr="00686432">
        <w:rPr>
          <w:rFonts w:ascii="Calibri" w:hAnsi="Calibri" w:cs="Calibri"/>
          <w:i/>
          <w:color w:val="767171" w:themeColor="background2" w:themeShade="80"/>
          <w:sz w:val="26"/>
          <w:szCs w:val="26"/>
        </w:rPr>
        <w:lastRenderedPageBreak/>
        <w:t xml:space="preserve">su actuar en un indebido </w:t>
      </w:r>
      <w:proofErr w:type="gramStart"/>
      <w:r w:rsidRPr="00686432">
        <w:rPr>
          <w:rFonts w:ascii="Calibri" w:hAnsi="Calibri" w:cs="Calibri"/>
          <w:i/>
          <w:color w:val="767171" w:themeColor="background2" w:themeShade="80"/>
          <w:sz w:val="26"/>
          <w:szCs w:val="26"/>
        </w:rPr>
        <w:t>ejercicio….</w:t>
      </w:r>
      <w:proofErr w:type="gramEnd"/>
      <w:r>
        <w:rPr>
          <w:rFonts w:ascii="Calibri" w:hAnsi="Calibri" w:cs="Calibri"/>
          <w:i/>
          <w:color w:val="767171" w:themeColor="background2" w:themeShade="80"/>
          <w:sz w:val="26"/>
          <w:szCs w:val="26"/>
        </w:rPr>
        <w:t>,a</w:t>
      </w:r>
      <w:r w:rsidRPr="00686432">
        <w:rPr>
          <w:rFonts w:ascii="Calibri" w:hAnsi="Calibri" w:cs="Calibri"/>
          <w:i/>
          <w:color w:val="767171" w:themeColor="background2" w:themeShade="80"/>
          <w:sz w:val="26"/>
          <w:szCs w:val="26"/>
        </w:rPr>
        <w:t>l omitir las causas inmediatas, motivos particulares o circunstancias especiales que le impulsaron para infraccio</w:t>
      </w:r>
      <w:r>
        <w:rPr>
          <w:rFonts w:ascii="Calibri" w:hAnsi="Calibri" w:cs="Calibri"/>
          <w:i/>
          <w:color w:val="767171" w:themeColor="background2" w:themeShade="80"/>
          <w:sz w:val="26"/>
          <w:szCs w:val="26"/>
        </w:rPr>
        <w:t xml:space="preserve">narme….” </w:t>
      </w:r>
    </w:p>
    <w:p w:rsidR="00964760" w:rsidRPr="00686432" w:rsidRDefault="00964760" w:rsidP="00964760">
      <w:pPr>
        <w:ind w:firstLine="708"/>
        <w:jc w:val="both"/>
        <w:rPr>
          <w:rFonts w:ascii="Calibri" w:hAnsi="Calibri" w:cs="Calibri"/>
          <w:bCs/>
          <w:color w:val="767171" w:themeColor="background2" w:themeShade="80"/>
          <w:sz w:val="26"/>
          <w:szCs w:val="26"/>
        </w:rPr>
      </w:pPr>
    </w:p>
    <w:p w:rsidR="00964760" w:rsidRPr="00686432" w:rsidRDefault="00964760" w:rsidP="00964760">
      <w:pPr>
        <w:ind w:firstLine="708"/>
        <w:jc w:val="both"/>
        <w:rPr>
          <w:rFonts w:ascii="Calibri" w:hAnsi="Calibri" w:cs="Calibri"/>
          <w:bCs/>
          <w:color w:val="767171" w:themeColor="background2" w:themeShade="80"/>
          <w:sz w:val="26"/>
          <w:szCs w:val="26"/>
        </w:rPr>
      </w:pPr>
      <w:r w:rsidRPr="00686432">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686432">
        <w:rPr>
          <w:rFonts w:ascii="Calibri" w:hAnsi="Calibri" w:cs="Calibri"/>
          <w:b/>
          <w:bCs/>
          <w:color w:val="767171" w:themeColor="background2" w:themeShade="80"/>
          <w:sz w:val="26"/>
          <w:szCs w:val="26"/>
        </w:rPr>
        <w:t>fundado</w:t>
      </w:r>
      <w:r w:rsidRPr="00686432">
        <w:rPr>
          <w:rFonts w:ascii="Calibri" w:hAnsi="Calibri" w:cs="Calibri"/>
          <w:bCs/>
          <w:color w:val="767171" w:themeColor="background2" w:themeShade="80"/>
          <w:sz w:val="26"/>
          <w:szCs w:val="26"/>
        </w:rPr>
        <w:t xml:space="preserve">; pues el </w:t>
      </w:r>
      <w:r w:rsidRPr="00686432">
        <w:rPr>
          <w:rFonts w:ascii="Calibri" w:hAnsi="Calibri" w:cs="Calibri"/>
          <w:color w:val="767171" w:themeColor="background2" w:themeShade="80"/>
          <w:sz w:val="26"/>
          <w:szCs w:val="26"/>
        </w:rPr>
        <w:t>Agente a</w:t>
      </w:r>
      <w:r w:rsidRPr="00686432">
        <w:rPr>
          <w:rFonts w:ascii="Calibri" w:hAnsi="Calibri" w:cs="Calibri"/>
          <w:bCs/>
          <w:color w:val="767171" w:themeColor="background2" w:themeShade="80"/>
          <w:sz w:val="26"/>
          <w:szCs w:val="26"/>
        </w:rPr>
        <w:t>dscrito a la Dirección General de Tránsito Municipal omitió motivarla suficientemente; por las siguientes razones: . . . . . . . . . . . . . . . . . . . . . . . . . . . . . . . .</w:t>
      </w:r>
      <w:r>
        <w:rPr>
          <w:rFonts w:ascii="Calibri" w:hAnsi="Calibri" w:cs="Calibri"/>
          <w:bCs/>
          <w:color w:val="767171" w:themeColor="background2" w:themeShade="80"/>
          <w:sz w:val="26"/>
          <w:szCs w:val="26"/>
        </w:rPr>
        <w:t xml:space="preserve"> . . . .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p>
    <w:p w:rsidR="00964760" w:rsidRPr="00686432" w:rsidRDefault="00964760" w:rsidP="00964760">
      <w:pPr>
        <w:ind w:firstLine="708"/>
        <w:jc w:val="both"/>
        <w:rPr>
          <w:rFonts w:ascii="Calibri" w:hAnsi="Calibri" w:cs="Calibri"/>
          <w:bCs/>
          <w:color w:val="767171" w:themeColor="background2" w:themeShade="80"/>
          <w:sz w:val="26"/>
          <w:szCs w:val="26"/>
        </w:rPr>
      </w:pPr>
    </w:p>
    <w:p w:rsidR="00964760" w:rsidRDefault="00964760" w:rsidP="00964760">
      <w:pPr>
        <w:ind w:firstLine="708"/>
        <w:jc w:val="both"/>
        <w:rPr>
          <w:rFonts w:ascii="Calibri" w:hAnsi="Calibri" w:cs="Calibri"/>
          <w:bCs/>
          <w:color w:val="767171" w:themeColor="background2" w:themeShade="80"/>
          <w:sz w:val="26"/>
          <w:szCs w:val="26"/>
        </w:rPr>
      </w:pPr>
      <w:r w:rsidRPr="00686432">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86432">
        <w:rPr>
          <w:rFonts w:ascii="Calibri" w:hAnsi="Calibri" w:cs="Calibri"/>
          <w:bCs/>
          <w:color w:val="767171" w:themeColor="background2" w:themeShade="80"/>
          <w:sz w:val="26"/>
          <w:szCs w:val="26"/>
        </w:rPr>
        <w:t>subincisos</w:t>
      </w:r>
      <w:proofErr w:type="spellEnd"/>
      <w:r w:rsidRPr="00686432">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686432">
        <w:rPr>
          <w:rFonts w:ascii="Calibri" w:hAnsi="Calibri" w:cs="Calibri"/>
          <w:bCs/>
          <w:color w:val="767171" w:themeColor="background2" w:themeShade="80"/>
          <w:sz w:val="26"/>
          <w:szCs w:val="26"/>
        </w:rPr>
        <w:t>. . . .</w:t>
      </w:r>
      <w:proofErr w:type="gramEnd"/>
      <w:r w:rsidRPr="0068643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 </w:t>
      </w:r>
    </w:p>
    <w:p w:rsidR="00964760" w:rsidRPr="00686432" w:rsidRDefault="00964760" w:rsidP="00964760">
      <w:pPr>
        <w:ind w:firstLine="708"/>
        <w:jc w:val="both"/>
        <w:rPr>
          <w:rFonts w:ascii="Calibri" w:hAnsi="Calibri" w:cs="Calibri"/>
          <w:bCs/>
          <w:color w:val="767171" w:themeColor="background2" w:themeShade="80"/>
          <w:sz w:val="26"/>
          <w:szCs w:val="26"/>
        </w:rPr>
      </w:pPr>
    </w:p>
    <w:p w:rsidR="00964760" w:rsidRPr="00686432" w:rsidRDefault="00964760" w:rsidP="00964760">
      <w:pPr>
        <w:ind w:firstLine="708"/>
        <w:jc w:val="both"/>
        <w:rPr>
          <w:rFonts w:ascii="Calibri" w:hAnsi="Calibri" w:cs="Calibri"/>
          <w:bCs/>
          <w:color w:val="767171" w:themeColor="background2" w:themeShade="80"/>
          <w:sz w:val="26"/>
          <w:szCs w:val="26"/>
        </w:rPr>
      </w:pPr>
      <w:r w:rsidRPr="00686432">
        <w:rPr>
          <w:rFonts w:ascii="Calibri" w:hAnsi="Calibri" w:cs="Calibri"/>
          <w:bCs/>
          <w:color w:val="767171" w:themeColor="background2" w:themeShade="80"/>
          <w:sz w:val="26"/>
          <w:szCs w:val="26"/>
        </w:rPr>
        <w:t>Siendo el caso que en el asunto que nos ocupa, la autoridad enjuiciada señaló como precepto vulnerado</w:t>
      </w:r>
      <w:r w:rsidRPr="00BA396C">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y transcribió</w:t>
      </w:r>
      <w:r w:rsidRPr="00686432">
        <w:rPr>
          <w:rFonts w:ascii="Calibri" w:hAnsi="Calibri" w:cs="Calibri"/>
          <w:bCs/>
          <w:color w:val="767171" w:themeColor="background2" w:themeShade="80"/>
          <w:sz w:val="26"/>
          <w:szCs w:val="26"/>
        </w:rPr>
        <w:t>, el artículo 12 fracción III del Reglamento de Tránsito Municipal de León, Guanajuato; el cual  se refiere a las reglas de paso de los cruceros cuando el semáforo se encuentre con luz ámbar; sin embargo no se motivó adecuadamente la citada boleta, al no describir y precisar cómo se dieron los hechos</w:t>
      </w:r>
      <w:r w:rsidRPr="005E0BF5">
        <w:rPr>
          <w:rFonts w:ascii="Calibri" w:hAnsi="Calibri" w:cs="Calibri"/>
          <w:bCs/>
          <w:color w:val="767171" w:themeColor="background2" w:themeShade="80"/>
          <w:sz w:val="26"/>
          <w:szCs w:val="26"/>
        </w:rPr>
        <w:t xml:space="preserve">, pues resulta muy escueto el sólo plasmar </w:t>
      </w:r>
      <w:r w:rsidRPr="005E0BF5">
        <w:rPr>
          <w:rFonts w:ascii="Calibri" w:hAnsi="Calibri" w:cs="Calibri"/>
          <w:bCs/>
          <w:i/>
          <w:color w:val="767171" w:themeColor="background2" w:themeShade="80"/>
          <w:sz w:val="26"/>
          <w:szCs w:val="26"/>
        </w:rPr>
        <w:t xml:space="preserve">“al </w:t>
      </w:r>
      <w:r w:rsidRPr="005E0BF5">
        <w:rPr>
          <w:rFonts w:ascii="Calibri" w:hAnsi="Calibri" w:cs="Calibri"/>
          <w:bCs/>
          <w:i/>
          <w:color w:val="767171" w:themeColor="background2" w:themeShade="80"/>
          <w:sz w:val="26"/>
          <w:szCs w:val="26"/>
        </w:rPr>
        <w:lastRenderedPageBreak/>
        <w:t xml:space="preserve">ir circulando </w:t>
      </w:r>
      <w:proofErr w:type="spellStart"/>
      <w:r w:rsidRPr="005E0BF5">
        <w:rPr>
          <w:rFonts w:ascii="Calibri" w:hAnsi="Calibri" w:cs="Calibri"/>
          <w:bCs/>
          <w:i/>
          <w:color w:val="767171" w:themeColor="background2" w:themeShade="80"/>
          <w:sz w:val="26"/>
          <w:szCs w:val="26"/>
        </w:rPr>
        <w:t>tube</w:t>
      </w:r>
      <w:proofErr w:type="spellEnd"/>
      <w:r w:rsidRPr="005E0BF5">
        <w:rPr>
          <w:rFonts w:ascii="Calibri" w:hAnsi="Calibri" w:cs="Calibri"/>
          <w:bCs/>
          <w:i/>
          <w:color w:val="767171" w:themeColor="background2" w:themeShade="80"/>
          <w:sz w:val="26"/>
          <w:szCs w:val="26"/>
        </w:rPr>
        <w:t xml:space="preserve"> </w:t>
      </w:r>
      <w:r w:rsidRPr="005E0BF5">
        <w:rPr>
          <w:rFonts w:ascii="Calibri" w:hAnsi="Calibri" w:cs="Calibri"/>
          <w:bCs/>
          <w:i/>
          <w:color w:val="767171" w:themeColor="background2" w:themeShade="80"/>
          <w:sz w:val="22"/>
          <w:szCs w:val="22"/>
        </w:rPr>
        <w:t xml:space="preserve">(sic) </w:t>
      </w:r>
      <w:proofErr w:type="spellStart"/>
      <w:r w:rsidRPr="005E0BF5">
        <w:rPr>
          <w:rFonts w:ascii="Calibri" w:hAnsi="Calibri" w:cs="Calibri"/>
          <w:bCs/>
          <w:i/>
          <w:color w:val="767171" w:themeColor="background2" w:themeShade="80"/>
          <w:sz w:val="26"/>
          <w:szCs w:val="26"/>
        </w:rPr>
        <w:t>ala</w:t>
      </w:r>
      <w:proofErr w:type="spellEnd"/>
      <w:r w:rsidRPr="005E0BF5">
        <w:rPr>
          <w:rFonts w:ascii="Calibri" w:hAnsi="Calibri" w:cs="Calibri"/>
          <w:bCs/>
          <w:i/>
          <w:color w:val="767171" w:themeColor="background2" w:themeShade="80"/>
          <w:sz w:val="26"/>
          <w:szCs w:val="26"/>
        </w:rPr>
        <w:t xml:space="preserve"> vista un automóvil de color blanco…..”</w:t>
      </w:r>
      <w:r w:rsidRPr="005E0BF5">
        <w:rPr>
          <w:rFonts w:ascii="Calibri" w:hAnsi="Calibri" w:cs="Calibri"/>
          <w:bCs/>
          <w:color w:val="767171" w:themeColor="background2" w:themeShade="80"/>
          <w:sz w:val="26"/>
          <w:szCs w:val="26"/>
        </w:rPr>
        <w:t xml:space="preserve">, </w:t>
      </w:r>
      <w:r w:rsidRPr="005E0BF5">
        <w:rPr>
          <w:rFonts w:ascii="Calibri" w:hAnsi="Calibri" w:cs="Calibri"/>
          <w:bCs/>
          <w:color w:val="767171" w:themeColor="background2" w:themeShade="80"/>
          <w:sz w:val="22"/>
          <w:szCs w:val="22"/>
        </w:rPr>
        <w:t xml:space="preserve"> </w:t>
      </w:r>
      <w:r w:rsidRPr="005E0BF5">
        <w:rPr>
          <w:rFonts w:ascii="Calibri" w:hAnsi="Calibri" w:cs="Calibri"/>
          <w:bCs/>
          <w:color w:val="767171" w:themeColor="background2" w:themeShade="80"/>
          <w:sz w:val="26"/>
          <w:szCs w:val="26"/>
        </w:rPr>
        <w:t>sin determinar  la conducta, real, desplegada por el actor, sin indicar, tampoco, la vialidad por la que circulaba el justiciable (</w:t>
      </w:r>
      <w:r>
        <w:rPr>
          <w:rFonts w:ascii="Calibri" w:hAnsi="Calibri" w:cs="Calibri"/>
          <w:bCs/>
          <w:color w:val="767171" w:themeColor="background2" w:themeShade="80"/>
          <w:sz w:val="26"/>
          <w:szCs w:val="26"/>
        </w:rPr>
        <w:t xml:space="preserve">si sobre el </w:t>
      </w:r>
      <w:r w:rsidRPr="005E0BF5">
        <w:rPr>
          <w:rFonts w:ascii="Calibri" w:hAnsi="Calibri" w:cs="Calibri"/>
          <w:bCs/>
          <w:color w:val="767171" w:themeColor="background2" w:themeShade="80"/>
          <w:sz w:val="26"/>
          <w:szCs w:val="26"/>
        </w:rPr>
        <w:t xml:space="preserve">Bulevar Juan José Torres Landa u Océano Atlántico), traduciéndose ello, en que el Acta combatida no cuente con el </w:t>
      </w:r>
      <w:r w:rsidRPr="00686432">
        <w:rPr>
          <w:rFonts w:ascii="Calibri" w:hAnsi="Calibri" w:cs="Calibri"/>
          <w:bCs/>
          <w:color w:val="767171" w:themeColor="background2" w:themeShade="80"/>
          <w:sz w:val="26"/>
          <w:szCs w:val="26"/>
        </w:rPr>
        <w:t>elemento de validez previsto en la fracción VI del artículo 137 del Código de Procedimiento y Justicia Administrativa para el Estado y los Municipios de Guanajuato</w:t>
      </w:r>
      <w:r>
        <w:rPr>
          <w:rFonts w:ascii="Calibri" w:hAnsi="Calibri" w:cs="Calibri"/>
          <w:bCs/>
          <w:color w:val="767171" w:themeColor="background2" w:themeShade="80"/>
          <w:sz w:val="26"/>
          <w:szCs w:val="26"/>
        </w:rPr>
        <w:t xml:space="preserve">, </w:t>
      </w:r>
      <w:r w:rsidRPr="005E0BF5">
        <w:rPr>
          <w:rFonts w:ascii="Calibri" w:hAnsi="Calibri" w:cs="Calibri"/>
          <w:bCs/>
          <w:color w:val="767171" w:themeColor="background2" w:themeShade="80"/>
          <w:sz w:val="26"/>
          <w:szCs w:val="26"/>
        </w:rPr>
        <w:t>como lo es la debida motivación.</w:t>
      </w:r>
      <w:r w:rsidRPr="00686432">
        <w:rPr>
          <w:rFonts w:ascii="Calibri" w:hAnsi="Calibri" w:cs="Calibri"/>
          <w:bCs/>
          <w:color w:val="767171" w:themeColor="background2" w:themeShade="80"/>
          <w:sz w:val="26"/>
          <w:szCs w:val="26"/>
        </w:rPr>
        <w:t xml:space="preserve"> . . . . . . . . . . . . . . . . . . . . . . . . . . . .</w:t>
      </w:r>
      <w:r>
        <w:rPr>
          <w:rFonts w:ascii="Calibri" w:hAnsi="Calibri" w:cs="Calibri"/>
          <w:bCs/>
          <w:color w:val="767171" w:themeColor="background2" w:themeShade="80"/>
          <w:sz w:val="26"/>
          <w:szCs w:val="26"/>
        </w:rPr>
        <w:t xml:space="preserve"> . . </w:t>
      </w:r>
    </w:p>
    <w:p w:rsidR="00964760" w:rsidRPr="00686432" w:rsidRDefault="00964760" w:rsidP="00964760">
      <w:pPr>
        <w:ind w:firstLine="708"/>
        <w:jc w:val="both"/>
        <w:rPr>
          <w:rFonts w:ascii="Calibri" w:hAnsi="Calibri" w:cs="Calibri"/>
          <w:bCs/>
          <w:color w:val="767171" w:themeColor="background2" w:themeShade="80"/>
          <w:sz w:val="20"/>
          <w:szCs w:val="20"/>
        </w:rPr>
      </w:pPr>
    </w:p>
    <w:p w:rsidR="00964760" w:rsidRPr="00686432" w:rsidRDefault="00964760" w:rsidP="00964760">
      <w:pPr>
        <w:ind w:firstLine="708"/>
        <w:jc w:val="both"/>
        <w:rPr>
          <w:rFonts w:ascii="Calibri" w:hAnsi="Calibri" w:cs="Calibri"/>
          <w:bCs/>
          <w:color w:val="767171" w:themeColor="background2" w:themeShade="80"/>
          <w:sz w:val="26"/>
          <w:szCs w:val="26"/>
        </w:rPr>
      </w:pPr>
      <w:r w:rsidRPr="005E0BF5">
        <w:rPr>
          <w:rFonts w:ascii="Calibri" w:hAnsi="Calibri" w:cs="Calibri"/>
          <w:bCs/>
          <w:color w:val="767171" w:themeColor="background2" w:themeShade="80"/>
          <w:sz w:val="26"/>
          <w:szCs w:val="26"/>
        </w:rPr>
        <w:t xml:space="preserve"> A mayor abundamiento, </w:t>
      </w:r>
      <w:r w:rsidRPr="00686432">
        <w:rPr>
          <w:rFonts w:ascii="Calibri" w:hAnsi="Calibri" w:cs="Calibri"/>
          <w:bCs/>
          <w:color w:val="767171" w:themeColor="background2" w:themeShade="80"/>
          <w:sz w:val="26"/>
          <w:szCs w:val="26"/>
        </w:rPr>
        <w:t xml:space="preserve">atendiendo al contenido del artículo 12, en su fracción III del Reglamento de Tránsito Municipal de León, Guanajuato; </w:t>
      </w:r>
      <w:r>
        <w:rPr>
          <w:rFonts w:ascii="Calibri" w:hAnsi="Calibri" w:cs="Calibri"/>
          <w:bCs/>
          <w:color w:val="767171" w:themeColor="background2" w:themeShade="80"/>
          <w:sz w:val="26"/>
          <w:szCs w:val="26"/>
        </w:rPr>
        <w:t xml:space="preserve">en donde </w:t>
      </w:r>
      <w:r w:rsidRPr="00686432">
        <w:rPr>
          <w:rFonts w:ascii="Calibri" w:hAnsi="Calibri" w:cs="Calibri"/>
          <w:bCs/>
          <w:color w:val="767171" w:themeColor="background2" w:themeShade="80"/>
          <w:sz w:val="26"/>
          <w:szCs w:val="26"/>
        </w:rPr>
        <w:t xml:space="preserve">refiere a que cuando el semáforo esté con luz ámbar, el conductor de un vehículo debe abstenerse de entrar al crucero, excepto si el vehículo se encuentra ya en él y el detenerlo signifique peligro a terceros u obstrucción al tránsito; y en este caso, el conductor deberá completar el cruce con las precauciones debidas; </w:t>
      </w:r>
      <w:r w:rsidRPr="005E0BF5">
        <w:rPr>
          <w:rFonts w:ascii="Calibri" w:hAnsi="Calibri" w:cs="Calibri"/>
          <w:bCs/>
          <w:color w:val="767171" w:themeColor="background2" w:themeShade="80"/>
          <w:sz w:val="26"/>
          <w:szCs w:val="26"/>
        </w:rPr>
        <w:t xml:space="preserve">conlleva a que, en al Acta materia de la </w:t>
      </w:r>
      <w:proofErr w:type="spellStart"/>
      <w:r w:rsidRPr="005E0BF5">
        <w:rPr>
          <w:rFonts w:ascii="Calibri" w:hAnsi="Calibri" w:cs="Calibri"/>
          <w:bCs/>
          <w:color w:val="767171" w:themeColor="background2" w:themeShade="80"/>
          <w:sz w:val="26"/>
          <w:szCs w:val="26"/>
        </w:rPr>
        <w:t>litis</w:t>
      </w:r>
      <w:proofErr w:type="spellEnd"/>
      <w:r w:rsidRPr="005E0BF5">
        <w:rPr>
          <w:rFonts w:ascii="Calibri" w:hAnsi="Calibri" w:cs="Calibri"/>
          <w:bCs/>
          <w:color w:val="767171" w:themeColor="background2" w:themeShade="80"/>
          <w:sz w:val="26"/>
          <w:szCs w:val="26"/>
        </w:rPr>
        <w:t xml:space="preserve">, el demandado no expresó como </w:t>
      </w:r>
      <w:r w:rsidRPr="00686432">
        <w:rPr>
          <w:rFonts w:ascii="Calibri" w:hAnsi="Calibri" w:cs="Calibri"/>
          <w:bCs/>
          <w:color w:val="767171" w:themeColor="background2" w:themeShade="80"/>
          <w:sz w:val="26"/>
          <w:szCs w:val="26"/>
        </w:rPr>
        <w:t>ocurrieron los hechos; esto es, si el infractor no se abstuvo de entrar al crucero, o bien, si ya se encontraba en él y el detenerse suponía un peligro a terceros o que obstruyera el tránsito; no indicando de qué manera cruzó el ciudadano la vialidad; así como tampoco especificó cómo es que el agente detectó la infracción, es decir, si iba conduciendo algún vehículo o se encontraba en un punto fijo, y a que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w:t>
      </w:r>
      <w:r>
        <w:rPr>
          <w:rFonts w:ascii="Calibri" w:hAnsi="Calibri" w:cs="Calibri"/>
          <w:bCs/>
          <w:color w:val="767171" w:themeColor="background2" w:themeShade="80"/>
          <w:sz w:val="26"/>
          <w:szCs w:val="26"/>
        </w:rPr>
        <w:t xml:space="preserve">, categóricamente, </w:t>
      </w:r>
      <w:r w:rsidRPr="00686432">
        <w:rPr>
          <w:rFonts w:ascii="Calibri" w:hAnsi="Calibri" w:cs="Calibri"/>
          <w:bCs/>
          <w:color w:val="767171" w:themeColor="background2" w:themeShade="80"/>
          <w:sz w:val="26"/>
          <w:szCs w:val="26"/>
        </w:rPr>
        <w:t xml:space="preserve">que el gobernado haya incurrido en la infracción anotada . . . . . . . . . . . . </w:t>
      </w:r>
      <w:r w:rsidRPr="00686432">
        <w:rPr>
          <w:rFonts w:ascii="Calibri" w:hAnsi="Calibri" w:cs="Calibri"/>
          <w:color w:val="767171" w:themeColor="background2" w:themeShade="80"/>
          <w:sz w:val="26"/>
          <w:szCs w:val="26"/>
        </w:rPr>
        <w:t xml:space="preserve">. . . . . . . . . . . . . . . . . . . . . . . . . . . . . . . . . . </w:t>
      </w:r>
      <w:r>
        <w:rPr>
          <w:rFonts w:ascii="Calibri" w:hAnsi="Calibri" w:cs="Calibri"/>
          <w:color w:val="767171" w:themeColor="background2" w:themeShade="80"/>
          <w:sz w:val="26"/>
          <w:szCs w:val="26"/>
        </w:rPr>
        <w:t xml:space="preserve">. . </w:t>
      </w:r>
    </w:p>
    <w:p w:rsidR="00964760" w:rsidRPr="00686432" w:rsidRDefault="00964760" w:rsidP="00964760">
      <w:pPr>
        <w:jc w:val="both"/>
        <w:rPr>
          <w:rFonts w:ascii="Calibri" w:hAnsi="Calibri" w:cs="Calibri"/>
          <w:bCs/>
          <w:color w:val="767171" w:themeColor="background2" w:themeShade="80"/>
          <w:sz w:val="26"/>
          <w:szCs w:val="26"/>
        </w:rPr>
      </w:pPr>
    </w:p>
    <w:p w:rsidR="00964760" w:rsidRPr="00686432" w:rsidRDefault="00964760" w:rsidP="00964760">
      <w:pPr>
        <w:ind w:firstLine="708"/>
        <w:jc w:val="both"/>
        <w:rPr>
          <w:rFonts w:ascii="Calibri" w:hAnsi="Calibri" w:cs="Calibri"/>
          <w:color w:val="767171" w:themeColor="background2" w:themeShade="80"/>
          <w:sz w:val="26"/>
          <w:szCs w:val="26"/>
        </w:rPr>
      </w:pPr>
      <w:r w:rsidRPr="00686432">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686432">
        <w:rPr>
          <w:rFonts w:ascii="Calibri" w:hAnsi="Calibri" w:cs="Calibri"/>
          <w:b/>
          <w:color w:val="767171" w:themeColor="background2" w:themeShade="80"/>
          <w:sz w:val="26"/>
          <w:szCs w:val="26"/>
        </w:rPr>
        <w:t>decretar</w:t>
      </w:r>
      <w:r w:rsidRPr="00686432">
        <w:rPr>
          <w:rFonts w:ascii="Calibri" w:hAnsi="Calibri" w:cs="Calibri"/>
          <w:color w:val="767171" w:themeColor="background2" w:themeShade="80"/>
          <w:sz w:val="26"/>
          <w:szCs w:val="26"/>
        </w:rPr>
        <w:t xml:space="preserve"> la </w:t>
      </w:r>
      <w:r w:rsidRPr="00686432">
        <w:rPr>
          <w:rFonts w:ascii="Calibri" w:hAnsi="Calibri" w:cs="Calibri"/>
          <w:b/>
          <w:bCs/>
          <w:color w:val="767171" w:themeColor="background2" w:themeShade="80"/>
          <w:sz w:val="26"/>
          <w:szCs w:val="26"/>
        </w:rPr>
        <w:t xml:space="preserve">nulidad total </w:t>
      </w:r>
      <w:r w:rsidRPr="00686432">
        <w:rPr>
          <w:rFonts w:ascii="Calibri" w:hAnsi="Calibri" w:cs="Calibri"/>
          <w:bCs/>
          <w:color w:val="767171" w:themeColor="background2" w:themeShade="80"/>
          <w:sz w:val="26"/>
          <w:szCs w:val="26"/>
        </w:rPr>
        <w:t xml:space="preserve">del </w:t>
      </w:r>
      <w:r w:rsidRPr="00686432">
        <w:rPr>
          <w:rFonts w:ascii="Calibri" w:hAnsi="Calibri" w:cs="Calibri"/>
          <w:b/>
          <w:color w:val="767171" w:themeColor="background2" w:themeShade="80"/>
          <w:sz w:val="26"/>
          <w:szCs w:val="26"/>
        </w:rPr>
        <w:t>Acta de Infracción</w:t>
      </w:r>
      <w:r w:rsidRPr="00686432">
        <w:rPr>
          <w:rFonts w:ascii="Calibri" w:hAnsi="Calibri" w:cs="Calibri"/>
          <w:color w:val="767171" w:themeColor="background2" w:themeShade="80"/>
          <w:sz w:val="26"/>
          <w:szCs w:val="26"/>
        </w:rPr>
        <w:t xml:space="preserve"> con </w:t>
      </w:r>
      <w:r w:rsidRPr="00AF41EA">
        <w:rPr>
          <w:rFonts w:ascii="Calibri" w:hAnsi="Calibri" w:cs="Calibri"/>
          <w:color w:val="767171" w:themeColor="background2" w:themeShade="80"/>
          <w:sz w:val="26"/>
          <w:szCs w:val="26"/>
        </w:rPr>
        <w:t>número</w:t>
      </w:r>
      <w:r w:rsidRPr="00AF41EA">
        <w:rPr>
          <w:rFonts w:ascii="Calibri" w:hAnsi="Calibri" w:cs="Calibri"/>
          <w:b/>
          <w:color w:val="767171" w:themeColor="background2" w:themeShade="80"/>
          <w:sz w:val="26"/>
          <w:szCs w:val="26"/>
        </w:rPr>
        <w:t xml:space="preserve"> A 0110403 (A-cero-uno-uno-cero-cuatro-cero-tres)</w:t>
      </w:r>
      <w:r w:rsidRPr="00686432">
        <w:rPr>
          <w:rFonts w:ascii="Calibri" w:hAnsi="Calibri" w:cs="Calibri"/>
          <w:color w:val="767171" w:themeColor="background2" w:themeShade="80"/>
          <w:sz w:val="26"/>
          <w:szCs w:val="26"/>
        </w:rPr>
        <w:t xml:space="preserve">, de fecha </w:t>
      </w:r>
      <w:r w:rsidRPr="00AF41EA">
        <w:rPr>
          <w:rFonts w:ascii="Calibri" w:hAnsi="Calibri" w:cs="Calibri"/>
          <w:b/>
          <w:color w:val="767171" w:themeColor="background2" w:themeShade="80"/>
          <w:sz w:val="26"/>
          <w:szCs w:val="26"/>
        </w:rPr>
        <w:t>1</w:t>
      </w:r>
      <w:r w:rsidRPr="00686432">
        <w:rPr>
          <w:rFonts w:ascii="Calibri" w:hAnsi="Calibri" w:cs="Calibri"/>
          <w:color w:val="767171" w:themeColor="background2" w:themeShade="80"/>
          <w:sz w:val="26"/>
          <w:szCs w:val="26"/>
        </w:rPr>
        <w:t xml:space="preserve"> uno de </w:t>
      </w:r>
      <w:r w:rsidRPr="00AF41EA">
        <w:rPr>
          <w:rFonts w:ascii="Calibri" w:hAnsi="Calibri" w:cs="Calibri"/>
          <w:b/>
          <w:color w:val="767171" w:themeColor="background2" w:themeShade="80"/>
          <w:sz w:val="26"/>
          <w:szCs w:val="26"/>
        </w:rPr>
        <w:t>julio</w:t>
      </w:r>
      <w:r w:rsidRPr="00686432">
        <w:rPr>
          <w:rFonts w:ascii="Calibri" w:hAnsi="Calibri" w:cs="Calibri"/>
          <w:color w:val="767171" w:themeColor="background2" w:themeShade="80"/>
          <w:sz w:val="26"/>
          <w:szCs w:val="26"/>
        </w:rPr>
        <w:t xml:space="preserve"> del año </w:t>
      </w:r>
      <w:r w:rsidRPr="00AF41EA">
        <w:rPr>
          <w:rFonts w:ascii="Calibri" w:hAnsi="Calibri" w:cs="Calibri"/>
          <w:b/>
          <w:color w:val="767171" w:themeColor="background2" w:themeShade="80"/>
          <w:sz w:val="26"/>
          <w:szCs w:val="26"/>
        </w:rPr>
        <w:t>2017</w:t>
      </w:r>
      <w:r w:rsidRPr="00686432">
        <w:rPr>
          <w:rFonts w:ascii="Calibri" w:hAnsi="Calibri" w:cs="Calibri"/>
          <w:color w:val="767171" w:themeColor="background2" w:themeShade="80"/>
          <w:sz w:val="26"/>
          <w:szCs w:val="26"/>
        </w:rPr>
        <w:t xml:space="preserve"> dos mil diecisiete . . . . . . . . . . . . . . . . . . . . . . . . . . . . . . . . . . . . . . . . . . . . .</w:t>
      </w:r>
      <w:r>
        <w:rPr>
          <w:rFonts w:ascii="Calibri" w:hAnsi="Calibri" w:cs="Calibri"/>
          <w:color w:val="767171" w:themeColor="background2" w:themeShade="80"/>
          <w:sz w:val="26"/>
          <w:szCs w:val="26"/>
        </w:rPr>
        <w:t xml:space="preserve"> . </w:t>
      </w:r>
    </w:p>
    <w:p w:rsidR="00964760" w:rsidRPr="00686432" w:rsidRDefault="00964760" w:rsidP="00964760">
      <w:pPr>
        <w:pStyle w:val="Textoindependiente"/>
        <w:rPr>
          <w:rFonts w:ascii="Calibri" w:hAnsi="Calibri" w:cs="Calibri"/>
          <w:color w:val="767171" w:themeColor="background2" w:themeShade="80"/>
          <w:sz w:val="20"/>
          <w:szCs w:val="20"/>
          <w:lang w:val="es-ES"/>
        </w:rPr>
      </w:pPr>
    </w:p>
    <w:p w:rsidR="00964760" w:rsidRDefault="00964760" w:rsidP="00964760">
      <w:pPr>
        <w:pStyle w:val="Textoindependiente"/>
        <w:ind w:firstLine="708"/>
        <w:rPr>
          <w:rFonts w:ascii="Calibri" w:hAnsi="Calibri" w:cs="Calibri"/>
          <w:color w:val="767171" w:themeColor="background2" w:themeShade="80"/>
          <w:sz w:val="26"/>
          <w:szCs w:val="26"/>
        </w:rPr>
      </w:pPr>
      <w:r w:rsidRPr="00686432">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w:t>
      </w:r>
    </w:p>
    <w:p w:rsidR="00964760" w:rsidRDefault="00964760" w:rsidP="0096476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0720/2doJAM/2017-JN</w:t>
      </w:r>
    </w:p>
    <w:p w:rsidR="00964760" w:rsidRDefault="00964760" w:rsidP="00964760">
      <w:pPr>
        <w:pStyle w:val="Textoindependiente"/>
        <w:rPr>
          <w:rFonts w:ascii="Calibri" w:hAnsi="Calibri" w:cs="Calibri"/>
          <w:color w:val="767171" w:themeColor="background2" w:themeShade="80"/>
          <w:sz w:val="26"/>
          <w:szCs w:val="26"/>
          <w:lang w:val="es-ES"/>
        </w:rPr>
      </w:pPr>
    </w:p>
    <w:p w:rsidR="00964760" w:rsidRPr="00686432" w:rsidRDefault="00964760" w:rsidP="00964760">
      <w:pPr>
        <w:pStyle w:val="Textoindependiente"/>
        <w:rPr>
          <w:rFonts w:ascii="Calibri" w:hAnsi="Calibri" w:cs="Calibri"/>
          <w:color w:val="767171" w:themeColor="background2" w:themeShade="80"/>
          <w:sz w:val="26"/>
          <w:szCs w:val="26"/>
        </w:rPr>
      </w:pPr>
      <w:r w:rsidRPr="00686432">
        <w:rPr>
          <w:rFonts w:ascii="Calibri" w:hAnsi="Calibri" w:cs="Calibri"/>
          <w:color w:val="767171" w:themeColor="background2" w:themeShade="80"/>
          <w:sz w:val="26"/>
          <w:szCs w:val="26"/>
        </w:rPr>
        <w:lastRenderedPageBreak/>
        <w:t xml:space="preserve">página 119 ciento diecinueve, de la publicación intitulada: </w:t>
      </w:r>
      <w:r w:rsidRPr="00686432">
        <w:rPr>
          <w:rFonts w:ascii="Calibri" w:hAnsi="Calibri" w:cs="Calibri"/>
          <w:i/>
          <w:color w:val="767171" w:themeColor="background2" w:themeShade="80"/>
          <w:sz w:val="26"/>
          <w:szCs w:val="26"/>
        </w:rPr>
        <w:t>“Criterios 2000-2008”</w:t>
      </w:r>
      <w:r w:rsidRPr="00686432">
        <w:rPr>
          <w:rFonts w:ascii="Calibri" w:hAnsi="Calibri" w:cs="Calibri"/>
          <w:color w:val="767171" w:themeColor="background2" w:themeShade="80"/>
          <w:sz w:val="26"/>
          <w:szCs w:val="26"/>
        </w:rPr>
        <w:t xml:space="preserve"> del referido Tribunal, la cual es del tenor siguiente: . . . . . . . . . . . . . . . . . . . . . </w:t>
      </w:r>
      <w:proofErr w:type="gramStart"/>
      <w:r w:rsidRPr="00686432">
        <w:rPr>
          <w:rFonts w:ascii="Calibri" w:hAnsi="Calibri" w:cs="Calibri"/>
          <w:color w:val="767171" w:themeColor="background2" w:themeShade="80"/>
          <w:sz w:val="26"/>
          <w:szCs w:val="26"/>
        </w:rPr>
        <w:t>. . . .</w:t>
      </w:r>
      <w:proofErr w:type="gramEnd"/>
      <w:r w:rsidRPr="00686432">
        <w:rPr>
          <w:rFonts w:ascii="Calibri" w:hAnsi="Calibri" w:cs="Calibri"/>
          <w:color w:val="767171" w:themeColor="background2" w:themeShade="80"/>
          <w:sz w:val="26"/>
          <w:szCs w:val="26"/>
        </w:rPr>
        <w:t xml:space="preserve"> .  </w:t>
      </w:r>
    </w:p>
    <w:p w:rsidR="00964760" w:rsidRPr="00686432" w:rsidRDefault="00964760" w:rsidP="00964760">
      <w:pPr>
        <w:pStyle w:val="Textoindependiente"/>
        <w:rPr>
          <w:rFonts w:ascii="Calibri" w:hAnsi="Calibri" w:cs="Calibri"/>
          <w:b/>
          <w:bCs/>
          <w:i/>
          <w:iCs/>
          <w:color w:val="767171" w:themeColor="background2" w:themeShade="80"/>
          <w:sz w:val="26"/>
          <w:szCs w:val="26"/>
        </w:rPr>
      </w:pPr>
    </w:p>
    <w:p w:rsidR="00964760" w:rsidRPr="00686432" w:rsidRDefault="00964760" w:rsidP="00964760">
      <w:pPr>
        <w:pStyle w:val="Textoindependiente"/>
        <w:ind w:firstLine="708"/>
        <w:rPr>
          <w:rFonts w:ascii="Calibri" w:hAnsi="Calibri" w:cs="Calibri"/>
          <w:i/>
          <w:iCs/>
          <w:color w:val="767171" w:themeColor="background2" w:themeShade="80"/>
          <w:sz w:val="26"/>
          <w:szCs w:val="26"/>
        </w:rPr>
      </w:pPr>
      <w:r w:rsidRPr="00686432">
        <w:rPr>
          <w:rFonts w:ascii="Calibri" w:hAnsi="Calibri" w:cs="Calibri"/>
          <w:b/>
          <w:bCs/>
          <w:i/>
          <w:iCs/>
          <w:color w:val="767171" w:themeColor="background2" w:themeShade="80"/>
          <w:sz w:val="26"/>
          <w:szCs w:val="26"/>
        </w:rPr>
        <w:t xml:space="preserve">“INDEBIDA FUNDAMENTACIÓN Y </w:t>
      </w:r>
      <w:proofErr w:type="gramStart"/>
      <w:r w:rsidRPr="00686432">
        <w:rPr>
          <w:rFonts w:ascii="Calibri" w:hAnsi="Calibri" w:cs="Calibri"/>
          <w:b/>
          <w:bCs/>
          <w:i/>
          <w:iCs/>
          <w:color w:val="767171" w:themeColor="background2" w:themeShade="80"/>
          <w:sz w:val="26"/>
          <w:szCs w:val="26"/>
        </w:rPr>
        <w:t>MOTIVACIÓN.-</w:t>
      </w:r>
      <w:proofErr w:type="gramEnd"/>
      <w:r w:rsidRPr="00686432">
        <w:rPr>
          <w:rFonts w:ascii="Calibri" w:hAnsi="Calibri" w:cs="Calibri"/>
          <w:b/>
          <w:bCs/>
          <w:i/>
          <w:iCs/>
          <w:color w:val="767171" w:themeColor="background2" w:themeShade="80"/>
          <w:sz w:val="26"/>
          <w:szCs w:val="26"/>
        </w:rPr>
        <w:t xml:space="preserve"> PROCEDE DECRETAR LA NULIDAD LISA Y LLANA.- </w:t>
      </w:r>
      <w:r w:rsidRPr="00686432">
        <w:rPr>
          <w:rFonts w:ascii="Calibri" w:hAnsi="Calibri" w:cs="Calibri"/>
          <w:i/>
          <w:iCs/>
          <w:color w:val="767171" w:themeColor="background2" w:themeShade="80"/>
          <w:sz w:val="26"/>
          <w:szCs w:val="26"/>
        </w:rPr>
        <w:t>La ausencia de fundamentación y motivación deriva en</w:t>
      </w:r>
      <w:r>
        <w:rPr>
          <w:rFonts w:ascii="Calibri" w:hAnsi="Calibri" w:cs="Calibri"/>
          <w:i/>
          <w:iCs/>
          <w:color w:val="767171" w:themeColor="background2" w:themeShade="80"/>
          <w:sz w:val="26"/>
          <w:szCs w:val="26"/>
        </w:rPr>
        <w:t xml:space="preserve"> </w:t>
      </w:r>
      <w:r w:rsidRPr="00686432">
        <w:rPr>
          <w:rFonts w:ascii="Calibri" w:hAnsi="Calibri" w:cs="Calibri"/>
          <w:i/>
          <w:iCs/>
          <w:color w:val="767171" w:themeColor="background2" w:themeShade="80"/>
          <w:sz w:val="26"/>
          <w:szCs w:val="26"/>
        </w:rPr>
        <w:t xml:space="preserve">el </w:t>
      </w:r>
      <w:proofErr w:type="spellStart"/>
      <w:r w:rsidRPr="00686432">
        <w:rPr>
          <w:rFonts w:ascii="Calibri" w:hAnsi="Calibri" w:cs="Calibri"/>
          <w:i/>
          <w:iCs/>
          <w:color w:val="767171" w:themeColor="background2" w:themeShade="80"/>
          <w:sz w:val="26"/>
          <w:szCs w:val="26"/>
        </w:rPr>
        <w:t>decretamiento</w:t>
      </w:r>
      <w:proofErr w:type="spellEnd"/>
      <w:r w:rsidRPr="00686432">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86432">
        <w:rPr>
          <w:rFonts w:ascii="Calibri" w:hAnsi="Calibri" w:cs="Calibri"/>
          <w:color w:val="767171" w:themeColor="background2" w:themeShade="80"/>
          <w:sz w:val="26"/>
          <w:szCs w:val="26"/>
        </w:rPr>
        <w:t>(</w:t>
      </w:r>
      <w:proofErr w:type="spellStart"/>
      <w:r w:rsidRPr="00686432">
        <w:rPr>
          <w:rFonts w:ascii="Calibri" w:hAnsi="Calibri" w:cs="Calibri"/>
          <w:color w:val="767171" w:themeColor="background2" w:themeShade="80"/>
          <w:sz w:val="22"/>
          <w:szCs w:val="22"/>
        </w:rPr>
        <w:t>Exp</w:t>
      </w:r>
      <w:proofErr w:type="spellEnd"/>
      <w:r w:rsidRPr="00686432">
        <w:rPr>
          <w:rFonts w:ascii="Calibri" w:hAnsi="Calibri" w:cs="Calibri"/>
          <w:color w:val="767171" w:themeColor="background2" w:themeShade="80"/>
          <w:sz w:val="22"/>
          <w:szCs w:val="22"/>
        </w:rPr>
        <w:t xml:space="preserve">. 4.509/02. Sentencia de fecha 09 nueve de mayo de 2003. Actor: Martha Isabel </w:t>
      </w:r>
      <w:proofErr w:type="spellStart"/>
      <w:r w:rsidRPr="00686432">
        <w:rPr>
          <w:rFonts w:ascii="Calibri" w:hAnsi="Calibri" w:cs="Calibri"/>
          <w:color w:val="767171" w:themeColor="background2" w:themeShade="80"/>
          <w:sz w:val="22"/>
          <w:szCs w:val="22"/>
        </w:rPr>
        <w:t>Espriu</w:t>
      </w:r>
      <w:proofErr w:type="spellEnd"/>
      <w:r w:rsidRPr="00686432">
        <w:rPr>
          <w:rFonts w:ascii="Calibri" w:hAnsi="Calibri" w:cs="Calibri"/>
          <w:color w:val="767171" w:themeColor="background2" w:themeShade="80"/>
          <w:sz w:val="22"/>
          <w:szCs w:val="22"/>
        </w:rPr>
        <w:t xml:space="preserve"> </w:t>
      </w:r>
      <w:proofErr w:type="gramStart"/>
      <w:r w:rsidRPr="00686432">
        <w:rPr>
          <w:rFonts w:ascii="Calibri" w:hAnsi="Calibri" w:cs="Calibri"/>
          <w:color w:val="767171" w:themeColor="background2" w:themeShade="80"/>
          <w:sz w:val="22"/>
          <w:szCs w:val="22"/>
        </w:rPr>
        <w:t>Manrique</w:t>
      </w:r>
      <w:r w:rsidRPr="00686432">
        <w:rPr>
          <w:rFonts w:ascii="Calibri" w:hAnsi="Calibri" w:cs="Calibri"/>
          <w:color w:val="767171" w:themeColor="background2" w:themeShade="80"/>
          <w:sz w:val="26"/>
          <w:szCs w:val="26"/>
        </w:rPr>
        <w:t>). . .</w:t>
      </w:r>
      <w:proofErr w:type="gramEnd"/>
      <w:r w:rsidRPr="00686432">
        <w:rPr>
          <w:rFonts w:ascii="Calibri" w:hAnsi="Calibri" w:cs="Calibri"/>
          <w:color w:val="767171" w:themeColor="background2" w:themeShade="80"/>
          <w:sz w:val="26"/>
          <w:szCs w:val="26"/>
        </w:rPr>
        <w:t xml:space="preserve"> . . . . </w:t>
      </w:r>
    </w:p>
    <w:p w:rsidR="00964760" w:rsidRPr="00686432" w:rsidRDefault="00964760" w:rsidP="00964760">
      <w:pPr>
        <w:jc w:val="both"/>
        <w:rPr>
          <w:rFonts w:ascii="Calibri" w:hAnsi="Calibri" w:cs="Calibri"/>
          <w:b/>
          <w:color w:val="767171" w:themeColor="background2" w:themeShade="80"/>
          <w:sz w:val="26"/>
          <w:szCs w:val="26"/>
        </w:rPr>
      </w:pPr>
    </w:p>
    <w:p w:rsidR="00964760" w:rsidRPr="00686432" w:rsidRDefault="00964760" w:rsidP="00964760">
      <w:pPr>
        <w:jc w:val="both"/>
        <w:rPr>
          <w:rFonts w:ascii="Calibri" w:hAnsi="Calibri" w:cs="Arial"/>
          <w:color w:val="767171" w:themeColor="background2" w:themeShade="80"/>
          <w:sz w:val="26"/>
          <w:szCs w:val="26"/>
        </w:rPr>
      </w:pPr>
      <w:r w:rsidRPr="00686432">
        <w:rPr>
          <w:rFonts w:ascii="Calibri" w:hAnsi="Calibri" w:cs="Calibri"/>
          <w:b/>
          <w:color w:val="767171" w:themeColor="background2" w:themeShade="80"/>
          <w:sz w:val="26"/>
          <w:szCs w:val="26"/>
        </w:rPr>
        <w:tab/>
      </w:r>
      <w:proofErr w:type="gramStart"/>
      <w:r w:rsidRPr="00686432">
        <w:rPr>
          <w:rFonts w:ascii="Calibri" w:hAnsi="Calibri"/>
          <w:b/>
          <w:bCs/>
          <w:i/>
          <w:iCs/>
          <w:color w:val="767171" w:themeColor="background2" w:themeShade="80"/>
          <w:sz w:val="26"/>
          <w:szCs w:val="26"/>
        </w:rPr>
        <w:t>SÉPTIMO.-</w:t>
      </w:r>
      <w:proofErr w:type="gramEnd"/>
      <w:r w:rsidRPr="00686432">
        <w:rPr>
          <w:rFonts w:ascii="Calibri" w:hAnsi="Calibri"/>
          <w:b/>
          <w:bCs/>
          <w:i/>
          <w:iCs/>
          <w:color w:val="767171" w:themeColor="background2" w:themeShade="80"/>
          <w:sz w:val="26"/>
          <w:szCs w:val="26"/>
        </w:rPr>
        <w:t xml:space="preserve"> </w:t>
      </w:r>
      <w:r w:rsidRPr="00686432">
        <w:rPr>
          <w:rFonts w:ascii="Calibri" w:hAnsi="Calibri" w:cs="Arial"/>
          <w:color w:val="767171" w:themeColor="background2" w:themeShade="80"/>
          <w:sz w:val="26"/>
          <w:szCs w:val="26"/>
        </w:rPr>
        <w:t xml:space="preserve">En virtud de que el argumento analizado en el único concepto de impugnación, resultó fundado y es suficiente para decretar la nulidad total del acto impugnado; resulta innecesario el estudio de los restantes argumentos contenidos en el mismo, ya que ello no cambiaría, ni afectaría el sentido de esta resolución. . . . . . . . . . . . . . . . . . . . . . . . . . . . . . . . . . . . . . . . . . . . . . . . . . . . . . . . . . . . </w:t>
      </w:r>
    </w:p>
    <w:p w:rsidR="00964760" w:rsidRPr="00686432" w:rsidRDefault="00964760" w:rsidP="00964760">
      <w:pPr>
        <w:pStyle w:val="Textoindependiente"/>
        <w:rPr>
          <w:rFonts w:ascii="Calibri" w:hAnsi="Calibri"/>
          <w:b/>
          <w:bCs/>
          <w:i/>
          <w:iCs/>
          <w:color w:val="767171" w:themeColor="background2" w:themeShade="80"/>
          <w:sz w:val="20"/>
          <w:szCs w:val="20"/>
          <w:lang w:val="es-ES"/>
        </w:rPr>
      </w:pPr>
    </w:p>
    <w:p w:rsidR="00964760" w:rsidRPr="00686432" w:rsidRDefault="00964760" w:rsidP="00964760">
      <w:pPr>
        <w:pStyle w:val="Textoindependiente"/>
        <w:ind w:firstLine="708"/>
        <w:rPr>
          <w:rFonts w:ascii="Calibri" w:hAnsi="Calibri" w:cs="Arial"/>
          <w:color w:val="767171" w:themeColor="background2" w:themeShade="80"/>
          <w:sz w:val="26"/>
          <w:szCs w:val="27"/>
        </w:rPr>
      </w:pPr>
      <w:r w:rsidRPr="00686432">
        <w:rPr>
          <w:rFonts w:ascii="Calibri" w:hAnsi="Calibri" w:cs="Arial"/>
          <w:color w:val="767171" w:themeColor="background2" w:themeShade="80"/>
          <w:sz w:val="26"/>
          <w:szCs w:val="27"/>
        </w:rPr>
        <w:t xml:space="preserve">Sirve de apoyo a lo anterior la tesis de jurisprudencia que a la letra señala: </w:t>
      </w:r>
    </w:p>
    <w:p w:rsidR="00964760" w:rsidRPr="00686432" w:rsidRDefault="00964760" w:rsidP="00964760">
      <w:pPr>
        <w:pStyle w:val="Textoindependiente"/>
        <w:rPr>
          <w:rFonts w:ascii="Calibri" w:hAnsi="Calibri"/>
          <w:b/>
          <w:bCs/>
          <w:i/>
          <w:iCs/>
          <w:color w:val="767171" w:themeColor="background2" w:themeShade="80"/>
          <w:sz w:val="26"/>
          <w:szCs w:val="27"/>
        </w:rPr>
      </w:pPr>
    </w:p>
    <w:p w:rsidR="00964760" w:rsidRPr="00686432" w:rsidRDefault="00964760" w:rsidP="00964760">
      <w:pPr>
        <w:pStyle w:val="Textoindependiente"/>
        <w:ind w:firstLine="708"/>
        <w:rPr>
          <w:rFonts w:ascii="Calibri" w:hAnsi="Calibri"/>
          <w:i/>
          <w:iCs/>
          <w:color w:val="767171" w:themeColor="background2" w:themeShade="80"/>
          <w:sz w:val="26"/>
          <w:szCs w:val="27"/>
        </w:rPr>
      </w:pPr>
      <w:r w:rsidRPr="00686432">
        <w:rPr>
          <w:rFonts w:ascii="Calibri" w:hAnsi="Calibri"/>
          <w:b/>
          <w:bCs/>
          <w:i/>
          <w:iCs/>
          <w:color w:val="767171" w:themeColor="background2" w:themeShade="80"/>
          <w:sz w:val="26"/>
          <w:szCs w:val="27"/>
        </w:rPr>
        <w:t xml:space="preserve">“CONCEPTOS DE VIOLACION. CUANDO SU ESTUDIO ES INNECESARIO. </w:t>
      </w:r>
      <w:r w:rsidRPr="0068643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86432">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86432">
        <w:rPr>
          <w:rFonts w:ascii="Calibri" w:hAnsi="Calibri"/>
          <w:color w:val="767171" w:themeColor="background2" w:themeShade="80"/>
          <w:sz w:val="20"/>
          <w:szCs w:val="20"/>
        </w:rPr>
        <w:t>Abril</w:t>
      </w:r>
      <w:proofErr w:type="gramEnd"/>
      <w:r w:rsidRPr="00686432">
        <w:rPr>
          <w:rFonts w:ascii="Calibri" w:hAnsi="Calibri"/>
          <w:color w:val="767171" w:themeColor="background2" w:themeShade="80"/>
          <w:sz w:val="20"/>
          <w:szCs w:val="20"/>
        </w:rPr>
        <w:t xml:space="preserve"> de 1991. Tesis: V.2o. J/7. Página: 86. Genealogía: Gaceta número 40, Abril de 1991, página 125. </w:t>
      </w:r>
      <w:r w:rsidRPr="00686432">
        <w:rPr>
          <w:rFonts w:ascii="Calibri" w:hAnsi="Calibri"/>
          <w:color w:val="767171" w:themeColor="background2" w:themeShade="80"/>
          <w:sz w:val="26"/>
          <w:szCs w:val="26"/>
        </w:rPr>
        <w:t>. . . .</w:t>
      </w:r>
      <w:r>
        <w:rPr>
          <w:rFonts w:ascii="Calibri" w:hAnsi="Calibri"/>
          <w:color w:val="767171" w:themeColor="background2" w:themeShade="80"/>
          <w:sz w:val="26"/>
          <w:szCs w:val="26"/>
        </w:rPr>
        <w:t xml:space="preserve"> . . . . . . . . . . .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r w:rsidRPr="00686432">
        <w:rPr>
          <w:rFonts w:ascii="Calibri" w:hAnsi="Calibri"/>
          <w:color w:val="767171" w:themeColor="background2" w:themeShade="80"/>
          <w:sz w:val="26"/>
          <w:szCs w:val="26"/>
        </w:rPr>
        <w:t xml:space="preserve"> </w:t>
      </w:r>
    </w:p>
    <w:p w:rsidR="00964760" w:rsidRPr="00686432" w:rsidRDefault="00964760" w:rsidP="00964760">
      <w:pPr>
        <w:pStyle w:val="Textoindependiente"/>
        <w:rPr>
          <w:rFonts w:ascii="Calibri" w:hAnsi="Calibri" w:cs="Calibri"/>
          <w:color w:val="767171" w:themeColor="background2" w:themeShade="80"/>
          <w:sz w:val="20"/>
          <w:szCs w:val="20"/>
        </w:rPr>
      </w:pPr>
    </w:p>
    <w:p w:rsidR="00964760" w:rsidRPr="00686432" w:rsidRDefault="00964760" w:rsidP="00964760">
      <w:pPr>
        <w:ind w:firstLine="708"/>
        <w:jc w:val="both"/>
        <w:rPr>
          <w:rFonts w:ascii="Calibri" w:hAnsi="Calibri" w:cs="Calibri"/>
          <w:color w:val="767171" w:themeColor="background2" w:themeShade="80"/>
          <w:sz w:val="26"/>
          <w:szCs w:val="26"/>
        </w:rPr>
      </w:pPr>
      <w:r w:rsidRPr="00686432">
        <w:rPr>
          <w:rFonts w:ascii="Calibri" w:hAnsi="Calibri"/>
          <w:b/>
          <w:i/>
          <w:color w:val="767171" w:themeColor="background2" w:themeShade="80"/>
          <w:sz w:val="26"/>
          <w:lang w:val="es-MX"/>
        </w:rPr>
        <w:t>OCTAVO.-</w:t>
      </w:r>
      <w:r w:rsidRPr="00686432">
        <w:rPr>
          <w:rFonts w:ascii="Calibri" w:hAnsi="Calibri" w:cs="Calibri"/>
          <w:i/>
          <w:iCs/>
          <w:color w:val="767171" w:themeColor="background2" w:themeShade="80"/>
          <w:sz w:val="26"/>
          <w:szCs w:val="26"/>
          <w:lang w:val="es-MX"/>
        </w:rPr>
        <w:t xml:space="preserve"> </w:t>
      </w:r>
      <w:r w:rsidRPr="00686432">
        <w:rPr>
          <w:rFonts w:ascii="Calibri" w:hAnsi="Calibri"/>
          <w:color w:val="767171" w:themeColor="background2" w:themeShade="80"/>
          <w:sz w:val="26"/>
          <w:szCs w:val="26"/>
        </w:rPr>
        <w:t xml:space="preserve">De lo pretendido por la parte actora, se encuentra también lo concerniente a que se </w:t>
      </w:r>
      <w:r>
        <w:rPr>
          <w:rFonts w:ascii="Calibri" w:hAnsi="Calibri"/>
          <w:color w:val="767171" w:themeColor="background2" w:themeShade="80"/>
          <w:sz w:val="26"/>
          <w:szCs w:val="26"/>
        </w:rPr>
        <w:t>condene</w:t>
      </w:r>
      <w:r w:rsidRPr="00686432">
        <w:rPr>
          <w:rFonts w:ascii="Calibri" w:hAnsi="Calibri"/>
          <w:color w:val="767171" w:themeColor="background2" w:themeShade="80"/>
          <w:sz w:val="26"/>
          <w:szCs w:val="26"/>
        </w:rPr>
        <w:t xml:space="preserve"> a la autoridad demandada a que devuelva la cantidad de </w:t>
      </w:r>
      <w:r w:rsidRPr="00686432">
        <w:rPr>
          <w:rFonts w:ascii="Calibri" w:hAnsi="Calibri" w:cs="Calibri"/>
          <w:bCs/>
          <w:iCs/>
          <w:color w:val="767171" w:themeColor="background2" w:themeShade="80"/>
          <w:sz w:val="26"/>
          <w:szCs w:val="26"/>
        </w:rPr>
        <w:t>$147.21 (</w:t>
      </w:r>
      <w:r w:rsidRPr="006B3B9C">
        <w:rPr>
          <w:rFonts w:ascii="Calibri" w:hAnsi="Calibri" w:cs="Calibri"/>
          <w:bCs/>
          <w:iCs/>
          <w:color w:val="767171" w:themeColor="background2" w:themeShade="80"/>
          <w:sz w:val="26"/>
          <w:szCs w:val="26"/>
        </w:rPr>
        <w:t xml:space="preserve">Ciento </w:t>
      </w:r>
      <w:r w:rsidRPr="00686432">
        <w:rPr>
          <w:rFonts w:ascii="Calibri" w:hAnsi="Calibri" w:cs="Calibri"/>
          <w:bCs/>
          <w:iCs/>
          <w:color w:val="767171" w:themeColor="background2" w:themeShade="80"/>
          <w:sz w:val="26"/>
          <w:szCs w:val="26"/>
        </w:rPr>
        <w:t>cuarenta y siete pesos 21/100 Moneda Nacional)</w:t>
      </w:r>
      <w:r w:rsidRPr="00686432">
        <w:rPr>
          <w:rFonts w:ascii="Calibri" w:hAnsi="Calibri" w:cs="Calibri"/>
          <w:iCs/>
          <w:color w:val="767171" w:themeColor="background2" w:themeShade="80"/>
          <w:sz w:val="26"/>
          <w:szCs w:val="26"/>
        </w:rPr>
        <w:t xml:space="preserve">; misma que el </w:t>
      </w:r>
      <w:proofErr w:type="spellStart"/>
      <w:r w:rsidRPr="00686432">
        <w:rPr>
          <w:rFonts w:ascii="Calibri" w:hAnsi="Calibri" w:cs="Calibri"/>
          <w:iCs/>
          <w:color w:val="767171" w:themeColor="background2" w:themeShade="80"/>
          <w:sz w:val="26"/>
          <w:szCs w:val="26"/>
        </w:rPr>
        <w:t>promovente</w:t>
      </w:r>
      <w:proofErr w:type="spellEnd"/>
      <w:r w:rsidRPr="00686432">
        <w:rPr>
          <w:rFonts w:ascii="Calibri" w:hAnsi="Calibri" w:cs="Calibri"/>
          <w:iCs/>
          <w:color w:val="767171" w:themeColor="background2" w:themeShade="80"/>
          <w:sz w:val="26"/>
          <w:szCs w:val="26"/>
        </w:rPr>
        <w:t xml:space="preserve"> pagó por concepto de multa, según se desprende del recibo oficial de pago con número AA 6844536 (AA seis-ocho-cuatro-cuatro-cinco-tres-seis), de fecha 6 seis de julio del año 2017 dos mil diecisiete (perceptible a foja 5 cinco)</w:t>
      </w:r>
      <w:r w:rsidRPr="00686432">
        <w:rPr>
          <w:rFonts w:ascii="Calibri" w:hAnsi="Calibri" w:cs="Calibri"/>
          <w:color w:val="767171" w:themeColor="background2" w:themeShade="80"/>
          <w:sz w:val="26"/>
          <w:szCs w:val="26"/>
        </w:rPr>
        <w:t>. . . . . . . . . . . . . . . . . . . . . . . . . . . . . . . . . . . . . . . . . . . . . . .</w:t>
      </w:r>
      <w:r>
        <w:rPr>
          <w:rFonts w:ascii="Calibri" w:hAnsi="Calibri" w:cs="Calibri"/>
          <w:color w:val="767171" w:themeColor="background2" w:themeShade="80"/>
          <w:sz w:val="26"/>
          <w:szCs w:val="26"/>
        </w:rPr>
        <w:t xml:space="preserve"> </w:t>
      </w:r>
    </w:p>
    <w:p w:rsidR="00964760" w:rsidRPr="00686432" w:rsidRDefault="00964760" w:rsidP="00964760">
      <w:pPr>
        <w:pStyle w:val="Textoindependiente"/>
        <w:ind w:firstLine="708"/>
        <w:rPr>
          <w:rFonts w:ascii="Calibri" w:hAnsi="Calibri"/>
          <w:color w:val="767171" w:themeColor="background2" w:themeShade="80"/>
          <w:sz w:val="20"/>
          <w:szCs w:val="20"/>
          <w:lang w:val="es-ES"/>
        </w:rPr>
      </w:pPr>
    </w:p>
    <w:p w:rsidR="00964760" w:rsidRPr="00686432" w:rsidRDefault="00964760" w:rsidP="00964760">
      <w:pPr>
        <w:pStyle w:val="Textoindependiente"/>
        <w:ind w:firstLine="708"/>
        <w:rPr>
          <w:rFonts w:ascii="Calibri" w:hAnsi="Calibri"/>
          <w:color w:val="767171" w:themeColor="background2" w:themeShade="80"/>
          <w:sz w:val="26"/>
          <w:szCs w:val="26"/>
        </w:rPr>
      </w:pPr>
      <w:r w:rsidRPr="00686432">
        <w:rPr>
          <w:rFonts w:ascii="Calibri" w:hAnsi="Calibri"/>
          <w:color w:val="767171" w:themeColor="background2" w:themeShade="80"/>
          <w:sz w:val="26"/>
          <w:szCs w:val="26"/>
        </w:rPr>
        <w:t xml:space="preserve">Pretensión que resulta </w:t>
      </w:r>
      <w:r w:rsidRPr="00686432">
        <w:rPr>
          <w:rFonts w:ascii="Calibri" w:hAnsi="Calibri"/>
          <w:b/>
          <w:color w:val="767171" w:themeColor="background2" w:themeShade="80"/>
          <w:sz w:val="26"/>
          <w:szCs w:val="26"/>
        </w:rPr>
        <w:t>procedente</w:t>
      </w:r>
      <w:r w:rsidRPr="00686432">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686432">
        <w:rPr>
          <w:rFonts w:ascii="Calibri" w:hAnsi="Calibri"/>
          <w:b/>
          <w:color w:val="767171" w:themeColor="background2" w:themeShade="80"/>
          <w:sz w:val="26"/>
          <w:szCs w:val="26"/>
        </w:rPr>
        <w:t>se reconoce</w:t>
      </w:r>
      <w:r w:rsidRPr="00686432">
        <w:rPr>
          <w:rFonts w:ascii="Calibri" w:hAnsi="Calibri"/>
          <w:color w:val="767171" w:themeColor="background2" w:themeShade="80"/>
          <w:sz w:val="26"/>
          <w:szCs w:val="26"/>
        </w:rPr>
        <w:t xml:space="preserve"> el derecho que tiene el justiciable a la </w:t>
      </w:r>
      <w:r w:rsidRPr="00AA526F">
        <w:rPr>
          <w:rFonts w:ascii="Calibri" w:hAnsi="Calibri"/>
          <w:b/>
          <w:color w:val="767171" w:themeColor="background2" w:themeShade="80"/>
          <w:sz w:val="26"/>
          <w:szCs w:val="26"/>
        </w:rPr>
        <w:t>devolución</w:t>
      </w:r>
      <w:r w:rsidRPr="00686432">
        <w:rPr>
          <w:rFonts w:ascii="Calibri" w:hAnsi="Calibri"/>
          <w:color w:val="767171" w:themeColor="background2" w:themeShade="80"/>
          <w:sz w:val="26"/>
          <w:szCs w:val="26"/>
        </w:rPr>
        <w:t xml:space="preserve"> de la cantidad señalada</w:t>
      </w:r>
      <w:r w:rsidRPr="00686432">
        <w:rPr>
          <w:rFonts w:ascii="Calibri" w:hAnsi="Calibri" w:cs="Calibri"/>
          <w:iCs/>
          <w:color w:val="767171" w:themeColor="background2" w:themeShade="80"/>
          <w:sz w:val="26"/>
          <w:szCs w:val="26"/>
        </w:rPr>
        <w:t>;</w:t>
      </w:r>
      <w:r w:rsidRPr="00686432">
        <w:rPr>
          <w:rFonts w:ascii="Calibri" w:hAnsi="Calibri"/>
          <w:color w:val="767171" w:themeColor="background2" w:themeShade="80"/>
          <w:sz w:val="26"/>
          <w:szCs w:val="26"/>
        </w:rPr>
        <w:t xml:space="preserve"> pagada por concepto de la multa impuesta; por lo que se </w:t>
      </w:r>
      <w:r w:rsidRPr="00686432">
        <w:rPr>
          <w:rFonts w:ascii="Calibri" w:hAnsi="Calibri"/>
          <w:b/>
          <w:color w:val="767171" w:themeColor="background2" w:themeShade="80"/>
          <w:sz w:val="26"/>
          <w:szCs w:val="26"/>
        </w:rPr>
        <w:t>condena</w:t>
      </w:r>
      <w:r w:rsidRPr="00686432">
        <w:rPr>
          <w:rFonts w:ascii="Calibri" w:hAnsi="Calibri"/>
          <w:color w:val="767171" w:themeColor="background2" w:themeShade="80"/>
          <w:sz w:val="26"/>
          <w:szCs w:val="26"/>
        </w:rPr>
        <w:t xml:space="preserve"> al Agente demandado a efectuar dicho reembolso, realizando todas las </w:t>
      </w:r>
      <w:r w:rsidRPr="00686432">
        <w:rPr>
          <w:rFonts w:ascii="Calibri" w:hAnsi="Calibri"/>
          <w:color w:val="767171" w:themeColor="background2" w:themeShade="80"/>
          <w:sz w:val="26"/>
          <w:szCs w:val="26"/>
        </w:rPr>
        <w:lastRenderedPageBreak/>
        <w:t xml:space="preserve">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686432">
        <w:rPr>
          <w:rFonts w:ascii="Calibri" w:hAnsi="Calibri"/>
          <w:i/>
          <w:color w:val="767171" w:themeColor="background2" w:themeShade="80"/>
          <w:sz w:val="26"/>
          <w:szCs w:val="26"/>
        </w:rPr>
        <w:t>“Criterios 2000-2008”</w:t>
      </w:r>
      <w:r w:rsidRPr="00686432">
        <w:rPr>
          <w:rFonts w:ascii="Calibri" w:hAnsi="Calibri"/>
          <w:color w:val="767171" w:themeColor="background2" w:themeShade="80"/>
          <w:sz w:val="26"/>
          <w:szCs w:val="26"/>
        </w:rPr>
        <w:t xml:space="preserve"> de dicho Tribunal, el cual es el siguiente: . . . . . . . . . . . . .</w:t>
      </w:r>
      <w:r>
        <w:rPr>
          <w:rFonts w:ascii="Calibri" w:hAnsi="Calibri"/>
          <w:color w:val="767171" w:themeColor="background2" w:themeShade="80"/>
          <w:sz w:val="26"/>
          <w:szCs w:val="26"/>
        </w:rPr>
        <w:t xml:space="preserve"> . . . </w:t>
      </w:r>
    </w:p>
    <w:p w:rsidR="00964760" w:rsidRPr="00686432" w:rsidRDefault="00964760" w:rsidP="00964760">
      <w:pPr>
        <w:pStyle w:val="Textoindependiente"/>
        <w:ind w:firstLine="708"/>
        <w:rPr>
          <w:rFonts w:ascii="Calibri" w:hAnsi="Calibri"/>
          <w:b/>
          <w:i/>
          <w:color w:val="767171" w:themeColor="background2" w:themeShade="80"/>
          <w:sz w:val="20"/>
          <w:szCs w:val="20"/>
        </w:rPr>
      </w:pPr>
    </w:p>
    <w:p w:rsidR="00964760" w:rsidRDefault="00964760" w:rsidP="00964760">
      <w:pPr>
        <w:pStyle w:val="Textoindependiente"/>
        <w:ind w:firstLine="708"/>
        <w:rPr>
          <w:rFonts w:ascii="Calibri" w:hAnsi="Calibri"/>
          <w:color w:val="767171" w:themeColor="background2" w:themeShade="80"/>
          <w:sz w:val="26"/>
          <w:szCs w:val="26"/>
        </w:rPr>
      </w:pPr>
      <w:r w:rsidRPr="00686432">
        <w:rPr>
          <w:rFonts w:ascii="Calibri" w:hAnsi="Calibri"/>
          <w:b/>
          <w:i/>
          <w:color w:val="767171" w:themeColor="background2" w:themeShade="80"/>
          <w:sz w:val="26"/>
          <w:szCs w:val="26"/>
        </w:rPr>
        <w:t>“DEVOLUCIÓN DEL PAGO DE LO INDEBIDO. CORRESPONDE A LA AUTORIDAD DELA QUE EMANÓ EL ACTO ANULADO  REALIZAR LAS GESTIONES PARA</w:t>
      </w:r>
      <w:r w:rsidRPr="00686432">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86432">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686432">
        <w:rPr>
          <w:rFonts w:ascii="Calibri" w:hAnsi="Calibri"/>
          <w:i/>
          <w:color w:val="767171" w:themeColor="background2" w:themeShade="80"/>
          <w:sz w:val="20"/>
          <w:szCs w:val="20"/>
        </w:rPr>
        <w:t>)</w:t>
      </w:r>
      <w:r w:rsidRPr="00686432">
        <w:rPr>
          <w:rFonts w:ascii="Calibri" w:hAnsi="Calibri"/>
          <w:b/>
          <w:i/>
          <w:color w:val="767171" w:themeColor="background2" w:themeShade="80"/>
          <w:sz w:val="20"/>
          <w:szCs w:val="20"/>
        </w:rPr>
        <w:t>”</w:t>
      </w:r>
      <w:r w:rsidRPr="00686432">
        <w:rPr>
          <w:rFonts w:ascii="Calibri" w:hAnsi="Calibri"/>
          <w:color w:val="767171" w:themeColor="background2" w:themeShade="80"/>
          <w:sz w:val="20"/>
          <w:szCs w:val="20"/>
        </w:rPr>
        <w:t xml:space="preserve">. </w:t>
      </w:r>
      <w:r w:rsidRPr="00686432">
        <w:rPr>
          <w:rFonts w:ascii="Calibri" w:hAnsi="Calibri"/>
          <w:color w:val="767171" w:themeColor="background2" w:themeShade="80"/>
          <w:sz w:val="26"/>
          <w:szCs w:val="26"/>
        </w:rPr>
        <w:t>. .</w:t>
      </w:r>
      <w:proofErr w:type="gramEnd"/>
      <w:r w:rsidRPr="00686432">
        <w:rPr>
          <w:rFonts w:ascii="Calibri" w:hAnsi="Calibri"/>
          <w:color w:val="767171" w:themeColor="background2" w:themeShade="80"/>
          <w:sz w:val="26"/>
          <w:szCs w:val="26"/>
        </w:rPr>
        <w:t xml:space="preserve"> . . . . . . . . . . . . . . . . . . . . . . . . . . . . . . . . . . . . . . . . . . . . . .</w:t>
      </w:r>
      <w:r>
        <w:rPr>
          <w:rFonts w:ascii="Calibri" w:hAnsi="Calibri"/>
          <w:color w:val="767171" w:themeColor="background2" w:themeShade="80"/>
          <w:sz w:val="26"/>
          <w:szCs w:val="26"/>
        </w:rPr>
        <w:t xml:space="preserve"> . . . . . . . . . . </w:t>
      </w:r>
    </w:p>
    <w:p w:rsidR="00964760" w:rsidRPr="006B3B9C" w:rsidRDefault="00964760" w:rsidP="00964760">
      <w:pPr>
        <w:pStyle w:val="Textoindependiente"/>
        <w:ind w:firstLine="708"/>
        <w:rPr>
          <w:rFonts w:ascii="Calibri" w:hAnsi="Calibri"/>
          <w:color w:val="767171" w:themeColor="background2" w:themeShade="80"/>
          <w:sz w:val="26"/>
          <w:szCs w:val="26"/>
        </w:rPr>
      </w:pPr>
    </w:p>
    <w:p w:rsidR="00964760" w:rsidRPr="006B3B9C" w:rsidRDefault="00964760" w:rsidP="00964760">
      <w:pPr>
        <w:pStyle w:val="Textoindependiente"/>
        <w:ind w:firstLine="708"/>
        <w:rPr>
          <w:rFonts w:ascii="Calibri" w:hAnsi="Calibri"/>
          <w:color w:val="767171" w:themeColor="background2" w:themeShade="80"/>
          <w:sz w:val="26"/>
          <w:szCs w:val="26"/>
        </w:rPr>
      </w:pPr>
      <w:r w:rsidRPr="006B3B9C">
        <w:rPr>
          <w:rFonts w:ascii="Calibri" w:hAnsi="Calibri"/>
          <w:color w:val="767171" w:themeColor="background2" w:themeShade="80"/>
          <w:sz w:val="26"/>
          <w:szCs w:val="26"/>
        </w:rPr>
        <w:t xml:space="preserve">También como pretensión </w:t>
      </w:r>
      <w:r>
        <w:rPr>
          <w:rFonts w:ascii="Calibri" w:hAnsi="Calibri"/>
          <w:color w:val="767171" w:themeColor="background2" w:themeShade="80"/>
          <w:sz w:val="26"/>
          <w:szCs w:val="26"/>
        </w:rPr>
        <w:t>del impetrante del proceso, está</w:t>
      </w:r>
      <w:r w:rsidRPr="006B3B9C">
        <w:rPr>
          <w:rFonts w:ascii="Calibri" w:hAnsi="Calibri"/>
          <w:color w:val="767171" w:themeColor="background2" w:themeShade="80"/>
          <w:sz w:val="26"/>
          <w:szCs w:val="26"/>
        </w:rPr>
        <w:t xml:space="preserve"> que se le devuelva una tarjeta de circulación. . . . . . .</w:t>
      </w:r>
      <w:r>
        <w:rPr>
          <w:rFonts w:ascii="Calibri" w:hAnsi="Calibri"/>
          <w:color w:val="767171" w:themeColor="background2" w:themeShade="80"/>
          <w:sz w:val="26"/>
          <w:szCs w:val="26"/>
        </w:rPr>
        <w:t xml:space="preserve">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r w:rsidRPr="006B3B9C">
        <w:rPr>
          <w:rFonts w:ascii="Calibri" w:hAnsi="Calibri"/>
          <w:color w:val="767171" w:themeColor="background2" w:themeShade="80"/>
          <w:sz w:val="26"/>
          <w:szCs w:val="26"/>
        </w:rPr>
        <w:t xml:space="preserve"> </w:t>
      </w:r>
    </w:p>
    <w:p w:rsidR="00964760" w:rsidRPr="006B3B9C" w:rsidRDefault="00964760" w:rsidP="00964760">
      <w:pPr>
        <w:pStyle w:val="Textoindependiente"/>
        <w:ind w:firstLine="708"/>
        <w:rPr>
          <w:rFonts w:ascii="Calibri" w:hAnsi="Calibri"/>
          <w:color w:val="767171" w:themeColor="background2" w:themeShade="80"/>
          <w:sz w:val="26"/>
          <w:szCs w:val="26"/>
        </w:rPr>
      </w:pPr>
    </w:p>
    <w:p w:rsidR="00964760" w:rsidRPr="006B3B9C" w:rsidRDefault="00964760" w:rsidP="00964760">
      <w:pPr>
        <w:pStyle w:val="Textoindependiente"/>
        <w:ind w:firstLine="708"/>
        <w:rPr>
          <w:rFonts w:ascii="Calibri" w:hAnsi="Calibri"/>
          <w:color w:val="767171" w:themeColor="background2" w:themeShade="80"/>
          <w:sz w:val="26"/>
          <w:szCs w:val="26"/>
        </w:rPr>
      </w:pPr>
      <w:r w:rsidRPr="006B3B9C">
        <w:rPr>
          <w:rFonts w:ascii="Calibri" w:hAnsi="Calibri"/>
          <w:color w:val="767171" w:themeColor="background2" w:themeShade="80"/>
          <w:sz w:val="26"/>
          <w:szCs w:val="26"/>
        </w:rPr>
        <w:t xml:space="preserve">Pretensión que </w:t>
      </w:r>
      <w:r w:rsidRPr="006B3B9C">
        <w:rPr>
          <w:rFonts w:ascii="Calibri" w:hAnsi="Calibri"/>
          <w:b/>
          <w:color w:val="767171" w:themeColor="background2" w:themeShade="80"/>
          <w:sz w:val="26"/>
          <w:szCs w:val="26"/>
        </w:rPr>
        <w:t>no es procedente</w:t>
      </w:r>
      <w:r w:rsidRPr="006B3B9C">
        <w:rPr>
          <w:rFonts w:ascii="Calibri" w:hAnsi="Calibri"/>
          <w:color w:val="767171" w:themeColor="background2" w:themeShade="80"/>
          <w:sz w:val="26"/>
          <w:szCs w:val="26"/>
        </w:rPr>
        <w:t>, pues in</w:t>
      </w:r>
      <w:r>
        <w:rPr>
          <w:rFonts w:ascii="Calibri" w:hAnsi="Calibri"/>
          <w:color w:val="767171" w:themeColor="background2" w:themeShade="80"/>
          <w:sz w:val="26"/>
          <w:szCs w:val="26"/>
        </w:rPr>
        <w:t>dependientemente de que no quedó</w:t>
      </w:r>
      <w:r w:rsidRPr="006B3B9C">
        <w:rPr>
          <w:rFonts w:ascii="Calibri" w:hAnsi="Calibri"/>
          <w:color w:val="767171" w:themeColor="background2" w:themeShade="80"/>
          <w:sz w:val="26"/>
          <w:szCs w:val="26"/>
        </w:rPr>
        <w:t xml:space="preserve"> identificada a que tarjeta se refiere el actor, de la lectura del Acta controvertida se aprecia que lo que se recogió en garantía, fue la licencia para conducir, la cual, al haberse pagado la multa, en ese momento, fue devuelta al ya no existir causa para seguir reteniéndola. . . . . .</w:t>
      </w:r>
      <w:r>
        <w:rPr>
          <w:rFonts w:ascii="Calibri" w:hAnsi="Calibri"/>
          <w:color w:val="767171" w:themeColor="background2" w:themeShade="80"/>
          <w:sz w:val="26"/>
          <w:szCs w:val="26"/>
        </w:rPr>
        <w:t xml:space="preserve">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r w:rsidRPr="006B3B9C">
        <w:rPr>
          <w:rFonts w:ascii="Calibri" w:hAnsi="Calibri"/>
          <w:color w:val="767171" w:themeColor="background2" w:themeShade="80"/>
          <w:sz w:val="26"/>
          <w:szCs w:val="26"/>
        </w:rPr>
        <w:t xml:space="preserve">  </w:t>
      </w:r>
    </w:p>
    <w:p w:rsidR="00964760" w:rsidRPr="00686432" w:rsidRDefault="00964760" w:rsidP="00964760">
      <w:pPr>
        <w:jc w:val="both"/>
        <w:rPr>
          <w:rFonts w:ascii="Calibri" w:hAnsi="Calibri" w:cs="Arial"/>
          <w:i/>
          <w:iCs/>
          <w:color w:val="767171" w:themeColor="background2" w:themeShade="80"/>
          <w:sz w:val="20"/>
          <w:szCs w:val="20"/>
          <w:lang w:val="es-MX"/>
        </w:rPr>
      </w:pPr>
    </w:p>
    <w:p w:rsidR="00964760" w:rsidRPr="00686432" w:rsidRDefault="00964760" w:rsidP="00964760">
      <w:pPr>
        <w:ind w:firstLine="708"/>
        <w:jc w:val="both"/>
        <w:rPr>
          <w:rFonts w:ascii="Calibri" w:hAnsi="Calibri" w:cs="Calibri"/>
          <w:color w:val="767171" w:themeColor="background2" w:themeShade="80"/>
          <w:sz w:val="26"/>
          <w:szCs w:val="26"/>
          <w:lang w:val="es-MX"/>
        </w:rPr>
      </w:pPr>
      <w:r w:rsidRPr="00686432">
        <w:rPr>
          <w:rFonts w:ascii="Calibri" w:hAnsi="Calibri" w:cs="Calibri"/>
          <w:color w:val="767171" w:themeColor="background2" w:themeShade="80"/>
          <w:sz w:val="26"/>
          <w:szCs w:val="26"/>
          <w:lang w:val="es-MX"/>
        </w:rPr>
        <w:t xml:space="preserve">Por lo expuesto, y con fundamento además en lo dispuesto en los artículos 249, 261, fracción VI; 262, fracción II; 287, 298, 299, 300, fracción II; y 302, fracción II, del Código de Procedimiento y Justicia Administrativa para el Estado y los Municipios de Guanajuato, es de resolverse y se:  . . . . . . . . . . . . </w:t>
      </w:r>
      <w:r>
        <w:rPr>
          <w:rFonts w:ascii="Calibri" w:hAnsi="Calibri" w:cs="Calibri"/>
          <w:color w:val="767171" w:themeColor="background2" w:themeShade="80"/>
          <w:sz w:val="26"/>
          <w:szCs w:val="26"/>
          <w:lang w:val="es-MX"/>
        </w:rPr>
        <w:t>. . . . . . . . . . . .</w:t>
      </w:r>
    </w:p>
    <w:p w:rsidR="00964760" w:rsidRPr="00686432" w:rsidRDefault="00964760" w:rsidP="00964760">
      <w:pPr>
        <w:jc w:val="center"/>
        <w:rPr>
          <w:rFonts w:ascii="Calibri" w:hAnsi="Calibri" w:cs="Calibri"/>
          <w:b/>
          <w:i/>
          <w:iCs/>
          <w:color w:val="767171" w:themeColor="background2" w:themeShade="80"/>
          <w:sz w:val="20"/>
          <w:szCs w:val="20"/>
          <w:lang w:val="es-MX"/>
        </w:rPr>
      </w:pPr>
    </w:p>
    <w:p w:rsidR="00964760" w:rsidRPr="00686432" w:rsidRDefault="00964760" w:rsidP="00964760">
      <w:pPr>
        <w:pStyle w:val="Textoindependiente"/>
        <w:jc w:val="center"/>
        <w:rPr>
          <w:rFonts w:ascii="Calibri" w:hAnsi="Calibri" w:cs="Calibri"/>
          <w:i/>
          <w:iCs/>
          <w:color w:val="767171" w:themeColor="background2" w:themeShade="80"/>
          <w:sz w:val="26"/>
          <w:szCs w:val="26"/>
        </w:rPr>
      </w:pPr>
      <w:r w:rsidRPr="00686432">
        <w:rPr>
          <w:rFonts w:ascii="Calibri" w:hAnsi="Calibri" w:cs="Calibri"/>
          <w:b/>
          <w:i/>
          <w:iCs/>
          <w:color w:val="767171" w:themeColor="background2" w:themeShade="80"/>
          <w:sz w:val="26"/>
          <w:szCs w:val="26"/>
        </w:rPr>
        <w:t xml:space="preserve">R E S U E L V </w:t>
      </w:r>
      <w:proofErr w:type="gramStart"/>
      <w:r w:rsidRPr="00686432">
        <w:rPr>
          <w:rFonts w:ascii="Calibri" w:hAnsi="Calibri" w:cs="Calibri"/>
          <w:b/>
          <w:i/>
          <w:iCs/>
          <w:color w:val="767171" w:themeColor="background2" w:themeShade="80"/>
          <w:sz w:val="26"/>
          <w:szCs w:val="26"/>
        </w:rPr>
        <w:t xml:space="preserve">E </w:t>
      </w:r>
      <w:r w:rsidRPr="00686432">
        <w:rPr>
          <w:rFonts w:ascii="Calibri" w:hAnsi="Calibri" w:cs="Calibri"/>
          <w:i/>
          <w:iCs/>
          <w:color w:val="767171" w:themeColor="background2" w:themeShade="80"/>
          <w:sz w:val="26"/>
          <w:szCs w:val="26"/>
        </w:rPr>
        <w:t>:</w:t>
      </w:r>
      <w:proofErr w:type="gramEnd"/>
    </w:p>
    <w:p w:rsidR="00964760" w:rsidRPr="00686432" w:rsidRDefault="00964760" w:rsidP="00964760">
      <w:pPr>
        <w:pStyle w:val="Textoindependiente"/>
        <w:rPr>
          <w:rFonts w:ascii="Calibri" w:hAnsi="Calibri" w:cs="Calibri"/>
          <w:b/>
          <w:bCs/>
          <w:i/>
          <w:iCs/>
          <w:color w:val="767171" w:themeColor="background2" w:themeShade="80"/>
          <w:sz w:val="26"/>
          <w:szCs w:val="26"/>
        </w:rPr>
      </w:pPr>
    </w:p>
    <w:p w:rsidR="00964760" w:rsidRPr="00686432" w:rsidRDefault="00964760" w:rsidP="00964760">
      <w:pPr>
        <w:pStyle w:val="Textoindependiente"/>
        <w:ind w:firstLine="708"/>
        <w:rPr>
          <w:rFonts w:ascii="Calibri" w:hAnsi="Calibri" w:cs="Calibri"/>
          <w:color w:val="767171" w:themeColor="background2" w:themeShade="80"/>
          <w:sz w:val="26"/>
          <w:szCs w:val="26"/>
        </w:rPr>
      </w:pPr>
      <w:proofErr w:type="gramStart"/>
      <w:r w:rsidRPr="00686432">
        <w:rPr>
          <w:rFonts w:ascii="Calibri" w:hAnsi="Calibri" w:cs="Calibri"/>
          <w:b/>
          <w:bCs/>
          <w:i/>
          <w:iCs/>
          <w:color w:val="767171" w:themeColor="background2" w:themeShade="80"/>
          <w:sz w:val="26"/>
          <w:szCs w:val="26"/>
        </w:rPr>
        <w:lastRenderedPageBreak/>
        <w:t>PRIMERO</w:t>
      </w:r>
      <w:r w:rsidRPr="00686432">
        <w:rPr>
          <w:rFonts w:ascii="Calibri" w:hAnsi="Calibri" w:cs="Calibri"/>
          <w:color w:val="767171" w:themeColor="background2" w:themeShade="80"/>
          <w:sz w:val="26"/>
          <w:szCs w:val="26"/>
        </w:rPr>
        <w:t>.-</w:t>
      </w:r>
      <w:proofErr w:type="gramEnd"/>
      <w:r w:rsidRPr="00686432">
        <w:rPr>
          <w:rFonts w:ascii="Calibri" w:hAnsi="Calibri" w:cs="Calibri"/>
          <w:color w:val="767171" w:themeColor="background2" w:themeShade="80"/>
          <w:sz w:val="26"/>
          <w:szCs w:val="26"/>
        </w:rPr>
        <w:t xml:space="preserve"> Este Juzgado Segundo Administrativo Municipal determina ser </w:t>
      </w:r>
      <w:r w:rsidRPr="00686432">
        <w:rPr>
          <w:rFonts w:ascii="Calibri" w:hAnsi="Calibri" w:cs="Calibri"/>
          <w:b/>
          <w:color w:val="767171" w:themeColor="background2" w:themeShade="80"/>
          <w:sz w:val="26"/>
          <w:szCs w:val="26"/>
        </w:rPr>
        <w:t>competente</w:t>
      </w:r>
      <w:r w:rsidRPr="00686432">
        <w:rPr>
          <w:rFonts w:ascii="Calibri" w:hAnsi="Calibri" w:cs="Calibri"/>
          <w:color w:val="767171" w:themeColor="background2" w:themeShade="80"/>
          <w:sz w:val="26"/>
          <w:szCs w:val="26"/>
        </w:rPr>
        <w:t xml:space="preserve"> para conocer y resolver del presente proceso administrativo. . . . . . . </w:t>
      </w:r>
    </w:p>
    <w:p w:rsidR="00964760" w:rsidRPr="00686432" w:rsidRDefault="00964760" w:rsidP="00964760">
      <w:pPr>
        <w:pStyle w:val="Textoindependiente"/>
        <w:rPr>
          <w:rFonts w:ascii="Calibri" w:hAnsi="Calibri" w:cs="Calibri"/>
          <w:b/>
          <w:bCs/>
          <w:i/>
          <w:iCs/>
          <w:color w:val="767171" w:themeColor="background2" w:themeShade="80"/>
          <w:sz w:val="20"/>
          <w:szCs w:val="20"/>
        </w:rPr>
      </w:pPr>
    </w:p>
    <w:p w:rsidR="00964760" w:rsidRPr="00686432" w:rsidRDefault="00964760" w:rsidP="00964760">
      <w:pPr>
        <w:ind w:firstLine="708"/>
        <w:jc w:val="both"/>
        <w:rPr>
          <w:rFonts w:ascii="Calibri" w:hAnsi="Calibri"/>
          <w:bCs/>
          <w:color w:val="767171" w:themeColor="background2" w:themeShade="80"/>
          <w:sz w:val="26"/>
          <w:szCs w:val="26"/>
        </w:rPr>
      </w:pPr>
      <w:proofErr w:type="gramStart"/>
      <w:r w:rsidRPr="00686432">
        <w:rPr>
          <w:rFonts w:ascii="Calibri" w:hAnsi="Calibri" w:cs="Calibri"/>
          <w:b/>
          <w:bCs/>
          <w:i/>
          <w:iCs/>
          <w:color w:val="767171" w:themeColor="background2" w:themeShade="80"/>
          <w:sz w:val="26"/>
          <w:szCs w:val="26"/>
        </w:rPr>
        <w:t>SEGUNDO.-</w:t>
      </w:r>
      <w:proofErr w:type="gramEnd"/>
      <w:r w:rsidRPr="00686432">
        <w:rPr>
          <w:rFonts w:ascii="Calibri" w:hAnsi="Calibri" w:cs="Calibri"/>
          <w:b/>
          <w:bCs/>
          <w:i/>
          <w:iCs/>
          <w:color w:val="767171" w:themeColor="background2" w:themeShade="80"/>
          <w:sz w:val="26"/>
          <w:szCs w:val="26"/>
        </w:rPr>
        <w:t xml:space="preserve"> </w:t>
      </w:r>
      <w:r w:rsidRPr="00686432">
        <w:rPr>
          <w:rFonts w:ascii="Calibri" w:hAnsi="Calibri" w:cs="Calibri"/>
          <w:color w:val="767171" w:themeColor="background2" w:themeShade="80"/>
          <w:sz w:val="26"/>
          <w:szCs w:val="26"/>
        </w:rPr>
        <w:t xml:space="preserve">Resulta </w:t>
      </w:r>
      <w:r w:rsidRPr="00686432">
        <w:rPr>
          <w:rFonts w:ascii="Calibri" w:hAnsi="Calibri" w:cs="Calibri"/>
          <w:b/>
          <w:color w:val="767171" w:themeColor="background2" w:themeShade="80"/>
          <w:sz w:val="26"/>
          <w:szCs w:val="26"/>
        </w:rPr>
        <w:t>procedente</w:t>
      </w:r>
      <w:r w:rsidRPr="0068643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86432">
        <w:rPr>
          <w:rFonts w:ascii="Calibri" w:hAnsi="Calibri" w:cs="Calibri"/>
          <w:color w:val="767171" w:themeColor="background2" w:themeShade="80"/>
          <w:sz w:val="26"/>
          <w:szCs w:val="26"/>
        </w:rPr>
        <w:t xml:space="preserve">, en contra del acta de infracción impugnada. </w:t>
      </w:r>
      <w:r w:rsidRPr="00686432">
        <w:rPr>
          <w:rFonts w:ascii="Calibri" w:hAnsi="Calibri"/>
          <w:color w:val="767171" w:themeColor="background2" w:themeShade="80"/>
          <w:sz w:val="26"/>
          <w:szCs w:val="26"/>
        </w:rPr>
        <w:t xml:space="preserve">. . </w:t>
      </w:r>
      <w:r w:rsidRPr="00686432">
        <w:rPr>
          <w:rFonts w:ascii="Calibri" w:hAnsi="Calibri" w:cs="Calibri"/>
          <w:color w:val="767171" w:themeColor="background2" w:themeShade="80"/>
          <w:sz w:val="26"/>
          <w:szCs w:val="26"/>
        </w:rPr>
        <w:t xml:space="preserve">. . . . . . . . . . . . . . . . . . . . . . . . . . . . . . . . . . . . . . . . . . . . . . . . . . . . . . . . . </w:t>
      </w:r>
    </w:p>
    <w:p w:rsidR="00964760" w:rsidRPr="00686432" w:rsidRDefault="00964760" w:rsidP="00964760">
      <w:pPr>
        <w:jc w:val="both"/>
        <w:rPr>
          <w:rFonts w:ascii="Calibri" w:hAnsi="Calibri"/>
          <w:b/>
          <w:bCs/>
          <w:i/>
          <w:iCs/>
          <w:color w:val="767171" w:themeColor="background2" w:themeShade="80"/>
          <w:sz w:val="20"/>
          <w:szCs w:val="20"/>
        </w:rPr>
      </w:pPr>
    </w:p>
    <w:p w:rsidR="00964760" w:rsidRPr="00686432" w:rsidRDefault="00964760" w:rsidP="00964760">
      <w:pPr>
        <w:ind w:firstLine="708"/>
        <w:jc w:val="both"/>
        <w:rPr>
          <w:rFonts w:ascii="Calibri" w:hAnsi="Calibri" w:cs="Calibri"/>
          <w:color w:val="767171" w:themeColor="background2" w:themeShade="80"/>
          <w:sz w:val="26"/>
          <w:szCs w:val="26"/>
        </w:rPr>
      </w:pPr>
      <w:proofErr w:type="gramStart"/>
      <w:r w:rsidRPr="00686432">
        <w:rPr>
          <w:rFonts w:ascii="Calibri" w:hAnsi="Calibri"/>
          <w:b/>
          <w:bCs/>
          <w:i/>
          <w:iCs/>
          <w:color w:val="767171" w:themeColor="background2" w:themeShade="80"/>
          <w:sz w:val="26"/>
        </w:rPr>
        <w:t>TERCERO</w:t>
      </w:r>
      <w:r w:rsidRPr="00686432">
        <w:rPr>
          <w:rFonts w:ascii="Calibri" w:hAnsi="Calibri"/>
          <w:color w:val="767171" w:themeColor="background2" w:themeShade="80"/>
          <w:sz w:val="26"/>
        </w:rPr>
        <w:t>.-</w:t>
      </w:r>
      <w:proofErr w:type="gramEnd"/>
      <w:r w:rsidRPr="00686432">
        <w:rPr>
          <w:rFonts w:ascii="Calibri" w:hAnsi="Calibri"/>
          <w:color w:val="767171" w:themeColor="background2" w:themeShade="80"/>
          <w:sz w:val="26"/>
        </w:rPr>
        <w:t xml:space="preserve"> Se decreta </w:t>
      </w:r>
      <w:r w:rsidRPr="00686432">
        <w:rPr>
          <w:rFonts w:ascii="Calibri" w:hAnsi="Calibri"/>
          <w:bCs/>
          <w:color w:val="767171" w:themeColor="background2" w:themeShade="80"/>
          <w:sz w:val="26"/>
        </w:rPr>
        <w:t>la</w:t>
      </w:r>
      <w:r w:rsidRPr="00686432">
        <w:rPr>
          <w:rFonts w:ascii="Calibri" w:hAnsi="Calibri"/>
          <w:b/>
          <w:bCs/>
          <w:color w:val="767171" w:themeColor="background2" w:themeShade="80"/>
          <w:sz w:val="26"/>
        </w:rPr>
        <w:t xml:space="preserve"> </w:t>
      </w:r>
      <w:r w:rsidRPr="00686432">
        <w:rPr>
          <w:rFonts w:ascii="Calibri" w:hAnsi="Calibri" w:cs="Calibri"/>
          <w:b/>
          <w:bCs/>
          <w:color w:val="767171" w:themeColor="background2" w:themeShade="80"/>
          <w:sz w:val="26"/>
          <w:szCs w:val="26"/>
        </w:rPr>
        <w:t xml:space="preserve">nulidad total </w:t>
      </w:r>
      <w:r w:rsidRPr="00686432">
        <w:rPr>
          <w:rFonts w:ascii="Calibri" w:hAnsi="Calibri" w:cs="Calibri"/>
          <w:bCs/>
          <w:color w:val="767171" w:themeColor="background2" w:themeShade="80"/>
          <w:sz w:val="26"/>
          <w:szCs w:val="26"/>
        </w:rPr>
        <w:t xml:space="preserve">del </w:t>
      </w:r>
      <w:r w:rsidRPr="00686432">
        <w:rPr>
          <w:rFonts w:ascii="Calibri" w:hAnsi="Calibri" w:cs="Calibri"/>
          <w:color w:val="767171" w:themeColor="background2" w:themeShade="80"/>
          <w:sz w:val="26"/>
          <w:szCs w:val="26"/>
        </w:rPr>
        <w:t xml:space="preserve">acta de infracción con número A </w:t>
      </w:r>
      <w:r w:rsidRPr="006B3B9C">
        <w:rPr>
          <w:rFonts w:ascii="Calibri" w:hAnsi="Calibri" w:cs="Calibri"/>
          <w:color w:val="767171" w:themeColor="background2" w:themeShade="80"/>
          <w:sz w:val="26"/>
          <w:szCs w:val="26"/>
        </w:rPr>
        <w:t>0110403 (A-cero-</w:t>
      </w:r>
      <w:r w:rsidRPr="00686432">
        <w:rPr>
          <w:rFonts w:ascii="Calibri" w:hAnsi="Calibri" w:cs="Calibri"/>
          <w:color w:val="767171" w:themeColor="background2" w:themeShade="80"/>
          <w:sz w:val="26"/>
          <w:szCs w:val="26"/>
        </w:rPr>
        <w:t>uno-uno-cero-cuatro-cero-tres), de fecha 1 uno de julio del año 2017 dos mil diecisiete; ello en base a las consideraciones lógicas y jurídicas expresadas en el Considerando Sexto de esta sentencia. . . . . . . . . . . . . . .</w:t>
      </w:r>
      <w:r>
        <w:rPr>
          <w:rFonts w:ascii="Calibri" w:hAnsi="Calibri" w:cs="Calibri"/>
          <w:color w:val="767171" w:themeColor="background2" w:themeShade="80"/>
          <w:sz w:val="26"/>
          <w:szCs w:val="26"/>
        </w:rPr>
        <w:t xml:space="preserve"> . . . . . . . </w:t>
      </w:r>
    </w:p>
    <w:p w:rsidR="00964760" w:rsidRPr="00686432" w:rsidRDefault="00964760" w:rsidP="00964760">
      <w:pPr>
        <w:pStyle w:val="Textoindependiente"/>
        <w:rPr>
          <w:rFonts w:ascii="Calibri" w:hAnsi="Calibri" w:cs="Calibri"/>
          <w:b/>
          <w:bCs/>
          <w:i/>
          <w:iCs/>
          <w:color w:val="767171" w:themeColor="background2" w:themeShade="80"/>
          <w:sz w:val="20"/>
          <w:szCs w:val="20"/>
          <w:lang w:val="es-ES"/>
        </w:rPr>
      </w:pPr>
    </w:p>
    <w:p w:rsidR="00964760" w:rsidRDefault="00964760" w:rsidP="0096476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0720/2doJAM/2017-JN</w:t>
      </w:r>
    </w:p>
    <w:p w:rsidR="00964760" w:rsidRDefault="00964760" w:rsidP="00964760">
      <w:pPr>
        <w:ind w:firstLine="708"/>
        <w:jc w:val="both"/>
        <w:rPr>
          <w:rFonts w:ascii="Calibri" w:hAnsi="Calibri" w:cs="Calibri"/>
          <w:b/>
          <w:bCs/>
          <w:i/>
          <w:iCs/>
          <w:color w:val="767171" w:themeColor="background2" w:themeShade="80"/>
          <w:sz w:val="26"/>
          <w:szCs w:val="26"/>
        </w:rPr>
      </w:pPr>
    </w:p>
    <w:p w:rsidR="00964760" w:rsidRPr="00686432" w:rsidRDefault="00964760" w:rsidP="00964760">
      <w:pPr>
        <w:ind w:firstLine="708"/>
        <w:jc w:val="both"/>
        <w:rPr>
          <w:rFonts w:ascii="Calibri" w:hAnsi="Calibri" w:cs="Calibri"/>
          <w:color w:val="767171" w:themeColor="background2" w:themeShade="80"/>
          <w:sz w:val="26"/>
          <w:szCs w:val="26"/>
        </w:rPr>
      </w:pPr>
      <w:proofErr w:type="gramStart"/>
      <w:r w:rsidRPr="00686432">
        <w:rPr>
          <w:rFonts w:ascii="Calibri" w:hAnsi="Calibri" w:cs="Calibri"/>
          <w:b/>
          <w:bCs/>
          <w:i/>
          <w:iCs/>
          <w:color w:val="767171" w:themeColor="background2" w:themeShade="80"/>
          <w:sz w:val="26"/>
          <w:szCs w:val="26"/>
        </w:rPr>
        <w:t>QUINTO.-</w:t>
      </w:r>
      <w:proofErr w:type="gramEnd"/>
      <w:r w:rsidRPr="00686432">
        <w:rPr>
          <w:rFonts w:ascii="Calibri" w:hAnsi="Calibri" w:cs="Calibri"/>
          <w:b/>
          <w:bCs/>
          <w:i/>
          <w:iCs/>
          <w:color w:val="767171" w:themeColor="background2" w:themeShade="80"/>
          <w:sz w:val="26"/>
          <w:szCs w:val="26"/>
        </w:rPr>
        <w:t xml:space="preserve"> </w:t>
      </w:r>
      <w:r w:rsidRPr="00686432">
        <w:rPr>
          <w:rFonts w:ascii="Calibri" w:hAnsi="Calibri" w:cs="Calibri"/>
          <w:color w:val="767171" w:themeColor="background2" w:themeShade="80"/>
          <w:sz w:val="26"/>
          <w:szCs w:val="26"/>
        </w:rPr>
        <w:t xml:space="preserve">Se </w:t>
      </w:r>
      <w:r>
        <w:rPr>
          <w:rFonts w:ascii="Calibri" w:hAnsi="Calibri" w:cs="Calibri"/>
          <w:b/>
          <w:color w:val="767171" w:themeColor="background2" w:themeShade="80"/>
          <w:sz w:val="26"/>
          <w:szCs w:val="26"/>
        </w:rPr>
        <w:t>condena</w:t>
      </w:r>
      <w:r w:rsidRPr="00686432">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686432">
        <w:rPr>
          <w:rFonts w:ascii="Calibri" w:hAnsi="Calibri" w:cs="Calibri"/>
          <w:color w:val="767171" w:themeColor="background2" w:themeShade="80"/>
          <w:sz w:val="26"/>
          <w:szCs w:val="26"/>
        </w:rPr>
        <w:t xml:space="preserve">, a que </w:t>
      </w:r>
      <w:r w:rsidRPr="00AA526F">
        <w:rPr>
          <w:rFonts w:ascii="Calibri" w:hAnsi="Calibri" w:cs="Calibri"/>
          <w:b/>
          <w:color w:val="767171" w:themeColor="background2" w:themeShade="80"/>
          <w:sz w:val="26"/>
          <w:szCs w:val="26"/>
        </w:rPr>
        <w:t>devuelva</w:t>
      </w:r>
      <w:r w:rsidRPr="00686432">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86432">
        <w:rPr>
          <w:rFonts w:ascii="Calibri" w:hAnsi="Calibri" w:cs="Calibri"/>
          <w:color w:val="767171" w:themeColor="background2" w:themeShade="80"/>
          <w:sz w:val="26"/>
          <w:szCs w:val="26"/>
        </w:rPr>
        <w:t xml:space="preserve">, la </w:t>
      </w:r>
      <w:r w:rsidRPr="00686432">
        <w:rPr>
          <w:rFonts w:ascii="Calibri" w:hAnsi="Calibri" w:cs="Calibri"/>
          <w:b/>
          <w:color w:val="767171" w:themeColor="background2" w:themeShade="80"/>
          <w:sz w:val="26"/>
          <w:szCs w:val="26"/>
        </w:rPr>
        <w:t xml:space="preserve">cantidad de </w:t>
      </w:r>
      <w:r w:rsidRPr="00AA526F">
        <w:rPr>
          <w:rFonts w:ascii="Calibri" w:hAnsi="Calibri" w:cs="Calibri"/>
          <w:b/>
          <w:bCs/>
          <w:iCs/>
          <w:color w:val="767171" w:themeColor="background2" w:themeShade="80"/>
          <w:sz w:val="26"/>
          <w:szCs w:val="26"/>
        </w:rPr>
        <w:t>$147.21 (</w:t>
      </w:r>
      <w:r w:rsidRPr="006B3B9C">
        <w:rPr>
          <w:rFonts w:ascii="Calibri" w:hAnsi="Calibri" w:cs="Calibri"/>
          <w:b/>
          <w:bCs/>
          <w:iCs/>
          <w:color w:val="767171" w:themeColor="background2" w:themeShade="80"/>
          <w:sz w:val="26"/>
          <w:szCs w:val="26"/>
        </w:rPr>
        <w:t xml:space="preserve">Ciento </w:t>
      </w:r>
      <w:r w:rsidRPr="00AA526F">
        <w:rPr>
          <w:rFonts w:ascii="Calibri" w:hAnsi="Calibri" w:cs="Calibri"/>
          <w:b/>
          <w:bCs/>
          <w:iCs/>
          <w:color w:val="767171" w:themeColor="background2" w:themeShade="80"/>
          <w:sz w:val="26"/>
          <w:szCs w:val="26"/>
        </w:rPr>
        <w:t>cuarenta y siete pesos 21/100 Moneda Nacional)</w:t>
      </w:r>
      <w:r w:rsidRPr="00686432">
        <w:rPr>
          <w:rFonts w:ascii="Calibri" w:hAnsi="Calibri" w:cs="Calibri"/>
          <w:color w:val="767171" w:themeColor="background2" w:themeShade="80"/>
          <w:sz w:val="26"/>
          <w:szCs w:val="26"/>
        </w:rPr>
        <w:t>,</w:t>
      </w:r>
      <w:r w:rsidRPr="00686432">
        <w:rPr>
          <w:rFonts w:ascii="Calibri" w:hAnsi="Calibri"/>
          <w:color w:val="767171" w:themeColor="background2" w:themeShade="80"/>
          <w:sz w:val="26"/>
          <w:szCs w:val="26"/>
        </w:rPr>
        <w:t xml:space="preserve"> de conformidad a lo argumentado en el considerando Octavo de este mismo fallo. . . </w:t>
      </w:r>
    </w:p>
    <w:p w:rsidR="00964760" w:rsidRPr="00686432" w:rsidRDefault="00964760" w:rsidP="00964760">
      <w:pPr>
        <w:jc w:val="both"/>
        <w:rPr>
          <w:rFonts w:ascii="Calibri" w:hAnsi="Calibri" w:cs="Calibri"/>
          <w:color w:val="767171" w:themeColor="background2" w:themeShade="80"/>
          <w:sz w:val="20"/>
          <w:szCs w:val="20"/>
        </w:rPr>
      </w:pPr>
    </w:p>
    <w:p w:rsidR="00964760" w:rsidRDefault="00964760" w:rsidP="00964760">
      <w:pPr>
        <w:ind w:firstLine="708"/>
        <w:jc w:val="both"/>
        <w:rPr>
          <w:rFonts w:ascii="Calibri" w:hAnsi="Calibri" w:cs="Calibri"/>
          <w:bCs/>
          <w:iCs/>
          <w:color w:val="767171" w:themeColor="background2" w:themeShade="80"/>
          <w:sz w:val="26"/>
          <w:szCs w:val="26"/>
        </w:rPr>
      </w:pPr>
      <w:r w:rsidRPr="00686432">
        <w:rPr>
          <w:rFonts w:ascii="Calibri" w:hAnsi="Calibri" w:cs="Calibri"/>
          <w:b/>
          <w:color w:val="767171" w:themeColor="background2" w:themeShade="80"/>
          <w:sz w:val="26"/>
          <w:szCs w:val="26"/>
        </w:rPr>
        <w:t>Devolución</w:t>
      </w:r>
      <w:r w:rsidRPr="00686432">
        <w:rPr>
          <w:rFonts w:ascii="Calibri" w:hAnsi="Calibri" w:cs="Calibri"/>
          <w:color w:val="767171" w:themeColor="background2" w:themeShade="80"/>
          <w:sz w:val="26"/>
          <w:szCs w:val="26"/>
        </w:rPr>
        <w:t xml:space="preserve"> que se deberá realizar dentro de los </w:t>
      </w:r>
      <w:r w:rsidRPr="00686432">
        <w:rPr>
          <w:rFonts w:ascii="Calibri" w:hAnsi="Calibri" w:cs="Calibri"/>
          <w:b/>
          <w:color w:val="767171" w:themeColor="background2" w:themeShade="80"/>
          <w:sz w:val="26"/>
          <w:szCs w:val="26"/>
        </w:rPr>
        <w:t>15 quince días hábiles</w:t>
      </w:r>
      <w:r w:rsidRPr="00686432">
        <w:rPr>
          <w:rFonts w:ascii="Calibri" w:hAnsi="Calibri" w:cs="Calibri"/>
          <w:color w:val="767171" w:themeColor="background2" w:themeShade="80"/>
          <w:sz w:val="26"/>
          <w:szCs w:val="26"/>
        </w:rPr>
        <w:t xml:space="preserve"> siguientes a la fecha en que </w:t>
      </w:r>
      <w:r w:rsidRPr="00686432">
        <w:rPr>
          <w:rFonts w:ascii="Calibri" w:hAnsi="Calibri" w:cs="Calibri"/>
          <w:b/>
          <w:color w:val="767171" w:themeColor="background2" w:themeShade="80"/>
          <w:sz w:val="26"/>
          <w:szCs w:val="26"/>
        </w:rPr>
        <w:t>cause ejecutoria</w:t>
      </w:r>
      <w:r w:rsidRPr="00686432">
        <w:rPr>
          <w:rFonts w:ascii="Calibri" w:hAnsi="Calibri" w:cs="Calibri"/>
          <w:color w:val="767171" w:themeColor="background2" w:themeShade="80"/>
          <w:sz w:val="26"/>
          <w:szCs w:val="26"/>
        </w:rPr>
        <w:t xml:space="preserve"> la presente resolución; debiendo </w:t>
      </w:r>
      <w:r w:rsidRPr="00AA526F">
        <w:rPr>
          <w:rFonts w:ascii="Calibri" w:hAnsi="Calibri" w:cs="Calibri"/>
          <w:b/>
          <w:color w:val="767171" w:themeColor="background2" w:themeShade="80"/>
          <w:sz w:val="26"/>
          <w:szCs w:val="26"/>
        </w:rPr>
        <w:t>informar</w:t>
      </w:r>
      <w:r w:rsidRPr="0068643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686432">
        <w:rPr>
          <w:rFonts w:ascii="Calibri" w:hAnsi="Calibri" w:cs="Calibri"/>
          <w:color w:val="767171" w:themeColor="background2" w:themeShade="80"/>
          <w:sz w:val="26"/>
          <w:szCs w:val="26"/>
        </w:rPr>
        <w:t>. . . .</w:t>
      </w:r>
      <w:proofErr w:type="gramEnd"/>
      <w:r w:rsidRPr="00686432">
        <w:rPr>
          <w:rFonts w:ascii="Calibri" w:hAnsi="Calibri" w:cs="Calibri"/>
          <w:bCs/>
          <w:iCs/>
          <w:color w:val="767171" w:themeColor="background2" w:themeShade="80"/>
          <w:sz w:val="26"/>
          <w:szCs w:val="26"/>
        </w:rPr>
        <w:t xml:space="preserve"> </w:t>
      </w:r>
    </w:p>
    <w:p w:rsidR="00964760" w:rsidRDefault="00964760" w:rsidP="00964760">
      <w:pPr>
        <w:ind w:firstLine="708"/>
        <w:jc w:val="both"/>
        <w:rPr>
          <w:rFonts w:ascii="Calibri" w:hAnsi="Calibri" w:cs="Calibri"/>
          <w:bCs/>
          <w:iCs/>
          <w:color w:val="767171" w:themeColor="background2" w:themeShade="80"/>
          <w:sz w:val="26"/>
          <w:szCs w:val="26"/>
        </w:rPr>
      </w:pPr>
    </w:p>
    <w:p w:rsidR="00964760" w:rsidRPr="006B3B9C" w:rsidRDefault="00964760" w:rsidP="00964760">
      <w:pPr>
        <w:ind w:firstLine="708"/>
        <w:jc w:val="both"/>
        <w:rPr>
          <w:rFonts w:ascii="Calibri" w:hAnsi="Calibri" w:cs="Calibri"/>
          <w:b/>
          <w:bCs/>
          <w:i/>
          <w:iCs/>
          <w:color w:val="767171" w:themeColor="background2" w:themeShade="80"/>
          <w:sz w:val="26"/>
          <w:szCs w:val="26"/>
        </w:rPr>
      </w:pPr>
      <w:proofErr w:type="gramStart"/>
      <w:r w:rsidRPr="006B3B9C">
        <w:rPr>
          <w:rFonts w:ascii="Calibri" w:hAnsi="Calibri" w:cs="Calibri"/>
          <w:b/>
          <w:bCs/>
          <w:i/>
          <w:iCs/>
          <w:color w:val="767171" w:themeColor="background2" w:themeShade="80"/>
          <w:sz w:val="26"/>
          <w:szCs w:val="26"/>
        </w:rPr>
        <w:t>SEXTO.-</w:t>
      </w:r>
      <w:proofErr w:type="gramEnd"/>
      <w:r w:rsidRPr="006B3B9C">
        <w:rPr>
          <w:rFonts w:ascii="Calibri" w:hAnsi="Calibri" w:cs="Calibri"/>
          <w:bCs/>
          <w:iCs/>
          <w:color w:val="767171" w:themeColor="background2" w:themeShade="80"/>
          <w:sz w:val="26"/>
          <w:szCs w:val="26"/>
        </w:rPr>
        <w:t xml:space="preserve"> </w:t>
      </w:r>
      <w:r w:rsidRPr="006B3B9C">
        <w:rPr>
          <w:rFonts w:ascii="Calibri" w:hAnsi="Calibri" w:cs="Calibri"/>
          <w:b/>
          <w:bCs/>
          <w:iCs/>
          <w:color w:val="767171" w:themeColor="background2" w:themeShade="80"/>
          <w:sz w:val="26"/>
          <w:szCs w:val="26"/>
        </w:rPr>
        <w:t>No ha lugar</w:t>
      </w:r>
      <w:r w:rsidRPr="006B3B9C">
        <w:rPr>
          <w:rFonts w:ascii="Calibri" w:hAnsi="Calibri" w:cs="Calibri"/>
          <w:bCs/>
          <w:iCs/>
          <w:color w:val="767171" w:themeColor="background2" w:themeShade="80"/>
          <w:sz w:val="26"/>
          <w:szCs w:val="26"/>
        </w:rPr>
        <w:t xml:space="preserve"> a condenar a la devolución de una tarjeta de circulación, atento a lo expuesto en los dos últimos párrafos del Octavo considerando. . . . . . . . . </w:t>
      </w:r>
      <w:r>
        <w:rPr>
          <w:rFonts w:ascii="Calibri" w:hAnsi="Calibri" w:cs="Calibri"/>
          <w:bCs/>
          <w:iCs/>
          <w:color w:val="767171" w:themeColor="background2" w:themeShade="80"/>
          <w:sz w:val="26"/>
          <w:szCs w:val="26"/>
        </w:rPr>
        <w:t>. . . . . . . . . . . . . . . . . . . . . . . . . . . . . . . . . . . . . . . . . . . . . . . . .</w:t>
      </w:r>
    </w:p>
    <w:p w:rsidR="00964760" w:rsidRPr="00686432" w:rsidRDefault="00964760" w:rsidP="00964760">
      <w:pPr>
        <w:jc w:val="both"/>
        <w:rPr>
          <w:rFonts w:ascii="Calibri" w:hAnsi="Calibri" w:cs="Calibri"/>
          <w:color w:val="767171" w:themeColor="background2" w:themeShade="80"/>
          <w:sz w:val="20"/>
          <w:szCs w:val="20"/>
          <w:lang w:val="es-MX"/>
        </w:rPr>
      </w:pPr>
    </w:p>
    <w:p w:rsidR="00964760" w:rsidRPr="00686432" w:rsidRDefault="00964760" w:rsidP="00964760">
      <w:pPr>
        <w:pStyle w:val="Textoindependiente"/>
        <w:ind w:firstLine="708"/>
        <w:rPr>
          <w:rFonts w:ascii="Calibri" w:hAnsi="Calibri" w:cs="Calibri"/>
          <w:color w:val="767171" w:themeColor="background2" w:themeShade="80"/>
          <w:sz w:val="26"/>
          <w:szCs w:val="26"/>
        </w:rPr>
      </w:pPr>
      <w:r w:rsidRPr="00686432">
        <w:rPr>
          <w:rFonts w:ascii="Calibri" w:hAnsi="Calibri" w:cs="Calibri"/>
          <w:color w:val="767171" w:themeColor="background2" w:themeShade="80"/>
          <w:sz w:val="26"/>
          <w:szCs w:val="26"/>
        </w:rPr>
        <w:t xml:space="preserve">Notifíquese a la autoridad demandada por oficio y por correo electrónico; y, a la parte actora personalmente. . . . . . . . . . . . . . . . . . . . . . . . . . . . . . . . . . . . </w:t>
      </w:r>
      <w:proofErr w:type="gramStart"/>
      <w:r w:rsidRPr="00686432">
        <w:rPr>
          <w:rFonts w:ascii="Calibri" w:hAnsi="Calibri" w:cs="Calibri"/>
          <w:color w:val="767171" w:themeColor="background2" w:themeShade="80"/>
          <w:sz w:val="26"/>
          <w:szCs w:val="26"/>
        </w:rPr>
        <w:t>. . . .</w:t>
      </w:r>
      <w:proofErr w:type="gramEnd"/>
      <w:r w:rsidRPr="00686432">
        <w:rPr>
          <w:rFonts w:ascii="Calibri" w:hAnsi="Calibri" w:cs="Calibri"/>
          <w:color w:val="767171" w:themeColor="background2" w:themeShade="80"/>
          <w:sz w:val="26"/>
          <w:szCs w:val="26"/>
        </w:rPr>
        <w:t xml:space="preserve"> </w:t>
      </w:r>
    </w:p>
    <w:p w:rsidR="00964760" w:rsidRPr="00686432" w:rsidRDefault="00964760" w:rsidP="00964760">
      <w:pPr>
        <w:pStyle w:val="Textoindependiente"/>
        <w:ind w:firstLine="708"/>
        <w:rPr>
          <w:rFonts w:ascii="Calibri" w:hAnsi="Calibri" w:cs="Calibri"/>
          <w:color w:val="767171" w:themeColor="background2" w:themeShade="80"/>
          <w:sz w:val="26"/>
          <w:szCs w:val="26"/>
        </w:rPr>
      </w:pPr>
    </w:p>
    <w:p w:rsidR="00964760" w:rsidRPr="00686432" w:rsidRDefault="00964760" w:rsidP="00964760">
      <w:pPr>
        <w:pStyle w:val="Textoindependiente"/>
        <w:ind w:firstLine="708"/>
        <w:rPr>
          <w:rFonts w:ascii="Calibri" w:hAnsi="Calibri" w:cs="Calibri"/>
          <w:b/>
          <w:bCs/>
          <w:color w:val="767171" w:themeColor="background2" w:themeShade="80"/>
          <w:sz w:val="26"/>
          <w:szCs w:val="26"/>
        </w:rPr>
      </w:pPr>
      <w:r w:rsidRPr="0068643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86432">
        <w:rPr>
          <w:rFonts w:ascii="Calibri" w:hAnsi="Calibri" w:cs="Calibri"/>
          <w:color w:val="767171" w:themeColor="background2" w:themeShade="80"/>
          <w:sz w:val="26"/>
          <w:szCs w:val="26"/>
        </w:rPr>
        <w:t>. . . .</w:t>
      </w:r>
      <w:proofErr w:type="gramEnd"/>
      <w:r w:rsidRPr="00686432">
        <w:rPr>
          <w:rFonts w:ascii="Calibri" w:hAnsi="Calibri" w:cs="Calibri"/>
          <w:color w:val="767171" w:themeColor="background2" w:themeShade="80"/>
          <w:sz w:val="26"/>
          <w:szCs w:val="26"/>
        </w:rPr>
        <w:t xml:space="preserve"> .</w:t>
      </w:r>
    </w:p>
    <w:p w:rsidR="00964760" w:rsidRPr="00686432" w:rsidRDefault="00964760" w:rsidP="00964760">
      <w:pPr>
        <w:jc w:val="both"/>
        <w:rPr>
          <w:rFonts w:ascii="Calibri" w:hAnsi="Calibri" w:cs="Calibri"/>
          <w:color w:val="767171" w:themeColor="background2" w:themeShade="80"/>
          <w:sz w:val="26"/>
          <w:szCs w:val="26"/>
          <w:lang w:val="es-MX"/>
        </w:rPr>
      </w:pPr>
    </w:p>
    <w:p w:rsidR="00964760" w:rsidRPr="00686432" w:rsidRDefault="00964760" w:rsidP="00964760">
      <w:pPr>
        <w:ind w:firstLine="708"/>
        <w:jc w:val="both"/>
        <w:rPr>
          <w:rFonts w:ascii="Calibri" w:hAnsi="Calibri" w:cs="Calibri"/>
          <w:color w:val="767171" w:themeColor="background2" w:themeShade="80"/>
          <w:sz w:val="26"/>
          <w:szCs w:val="26"/>
          <w:lang w:val="es-MX"/>
        </w:rPr>
      </w:pPr>
      <w:r w:rsidRPr="00686432">
        <w:rPr>
          <w:rFonts w:ascii="Calibri" w:hAnsi="Calibri" w:cs="Calibri"/>
          <w:color w:val="767171" w:themeColor="background2" w:themeShade="80"/>
          <w:sz w:val="26"/>
          <w:szCs w:val="26"/>
          <w:lang w:val="es-MX"/>
        </w:rPr>
        <w:t xml:space="preserve">Así lo resolvió y firma el Licenciado </w:t>
      </w:r>
      <w:r w:rsidRPr="00686432">
        <w:rPr>
          <w:rFonts w:ascii="Calibri" w:hAnsi="Calibri" w:cs="Calibri"/>
          <w:b/>
          <w:bCs/>
          <w:color w:val="767171" w:themeColor="background2" w:themeShade="80"/>
          <w:sz w:val="26"/>
          <w:szCs w:val="26"/>
          <w:lang w:val="es-MX"/>
        </w:rPr>
        <w:t>Ernesto Alejandro Mora Álvarez</w:t>
      </w:r>
      <w:r w:rsidRPr="00686432">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686432">
        <w:rPr>
          <w:rFonts w:ascii="Calibri" w:hAnsi="Calibri" w:cs="Calibri"/>
          <w:b/>
          <w:color w:val="767171" w:themeColor="background2" w:themeShade="80"/>
          <w:sz w:val="26"/>
          <w:szCs w:val="26"/>
          <w:lang w:val="es-MX"/>
        </w:rPr>
        <w:t xml:space="preserve">María del Rocío Villanueva </w:t>
      </w:r>
      <w:proofErr w:type="gramStart"/>
      <w:r w:rsidRPr="00686432">
        <w:rPr>
          <w:rFonts w:ascii="Calibri" w:hAnsi="Calibri" w:cs="Calibri"/>
          <w:b/>
          <w:color w:val="767171" w:themeColor="background2" w:themeShade="80"/>
          <w:sz w:val="26"/>
          <w:szCs w:val="26"/>
          <w:lang w:val="es-MX"/>
        </w:rPr>
        <w:t>Sánchez</w:t>
      </w:r>
      <w:r w:rsidRPr="00686432">
        <w:rPr>
          <w:rFonts w:ascii="Calibri" w:hAnsi="Calibri" w:cs="Calibri"/>
          <w:color w:val="767171" w:themeColor="background2" w:themeShade="80"/>
          <w:sz w:val="26"/>
          <w:szCs w:val="26"/>
          <w:lang w:val="es-MX"/>
        </w:rPr>
        <w:t>,  quien</w:t>
      </w:r>
      <w:proofErr w:type="gramEnd"/>
      <w:r w:rsidRPr="00686432">
        <w:rPr>
          <w:rFonts w:ascii="Calibri" w:hAnsi="Calibri" w:cs="Calibri"/>
          <w:color w:val="767171" w:themeColor="background2" w:themeShade="80"/>
          <w:sz w:val="26"/>
          <w:szCs w:val="26"/>
          <w:lang w:val="es-MX"/>
        </w:rPr>
        <w:t xml:space="preserve"> da fe. . . . . . . . . . . . . . . . . . . . . . . . . . . . . . . . . . . . . . . . . . </w:t>
      </w:r>
    </w:p>
    <w:p w:rsidR="005321B8" w:rsidRDefault="00964760"/>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60"/>
    <w:rsid w:val="00927ED4"/>
    <w:rsid w:val="00964760"/>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C7861-2FB1-470D-B326-63CB0599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6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6476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476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64760"/>
    <w:pPr>
      <w:jc w:val="both"/>
    </w:pPr>
    <w:rPr>
      <w:lang w:val="es-MX"/>
    </w:rPr>
  </w:style>
  <w:style w:type="character" w:customStyle="1" w:styleId="TextoindependienteCar">
    <w:name w:val="Texto independiente Car"/>
    <w:basedOn w:val="Fuentedeprrafopredeter"/>
    <w:link w:val="Textoindependiente"/>
    <w:rsid w:val="0096476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3547</Words>
  <Characters>19510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2018-06-26T14:39:00Z</dcterms:created>
  <dcterms:modified xsi:type="dcterms:W3CDTF">2018-06-26T14:40:00Z</dcterms:modified>
</cp:coreProperties>
</file>